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158A5" w14:textId="77777777" w:rsidR="002C21AF" w:rsidRDefault="00FA4C7B">
      <w:pPr>
        <w:pStyle w:val="Title"/>
        <w:jc w:val="center"/>
        <w:rPr>
          <w:color w:val="auto"/>
        </w:rPr>
      </w:pPr>
      <w:r>
        <w:rPr>
          <w:color w:val="auto"/>
        </w:rPr>
        <w:t>WEST HATCH PARISH COUNCIL</w:t>
      </w:r>
    </w:p>
    <w:p w14:paraId="72F2ADDF" w14:textId="1DD5059C" w:rsidR="002C21AF" w:rsidRDefault="00FA4C7B">
      <w:pPr>
        <w:pStyle w:val="Style10"/>
        <w:kinsoku w:val="0"/>
        <w:autoSpaceDE/>
        <w:autoSpaceDN/>
        <w:adjustRightInd/>
        <w:spacing w:before="396"/>
        <w:ind w:right="504"/>
        <w:jc w:val="center"/>
        <w:rPr>
          <w:rFonts w:ascii="Cambria" w:hAnsi="Cambria" w:cs="Arial"/>
          <w:spacing w:val="2"/>
          <w:sz w:val="28"/>
          <w:szCs w:val="28"/>
          <w:lang w:val="en-GB"/>
        </w:rPr>
      </w:pPr>
      <w:r>
        <w:rPr>
          <w:rFonts w:ascii="Cambria" w:hAnsi="Cambria" w:cs="Arial"/>
          <w:spacing w:val="-5"/>
          <w:sz w:val="28"/>
          <w:szCs w:val="28"/>
        </w:rPr>
        <w:t xml:space="preserve">Minutes of the </w:t>
      </w:r>
      <w:r w:rsidR="000F603F">
        <w:rPr>
          <w:rFonts w:ascii="Cambria" w:hAnsi="Cambria" w:cs="Arial"/>
          <w:spacing w:val="-5"/>
          <w:sz w:val="28"/>
          <w:szCs w:val="28"/>
        </w:rPr>
        <w:t xml:space="preserve">Ordinary </w:t>
      </w:r>
      <w:r>
        <w:rPr>
          <w:rFonts w:ascii="Cambria" w:hAnsi="Cambria" w:cs="Arial"/>
          <w:spacing w:val="-5"/>
          <w:sz w:val="28"/>
          <w:szCs w:val="28"/>
        </w:rPr>
        <w:t xml:space="preserve">Parish Council Meeting of the West Hatch Parish </w:t>
      </w:r>
      <w:r>
        <w:rPr>
          <w:rFonts w:ascii="Cambria" w:hAnsi="Cambria" w:cs="Arial"/>
          <w:spacing w:val="2"/>
          <w:sz w:val="28"/>
          <w:szCs w:val="28"/>
        </w:rPr>
        <w:t xml:space="preserve">Council held in the Village Hall on </w:t>
      </w:r>
      <w:r w:rsidR="00435EFB">
        <w:rPr>
          <w:rFonts w:ascii="Cambria" w:hAnsi="Cambria" w:cs="Arial"/>
          <w:spacing w:val="2"/>
          <w:sz w:val="28"/>
          <w:szCs w:val="28"/>
        </w:rPr>
        <w:t>Wednesday</w:t>
      </w:r>
      <w:r w:rsidR="00A42736">
        <w:rPr>
          <w:rFonts w:ascii="Cambria" w:hAnsi="Cambria" w:cs="Arial"/>
          <w:spacing w:val="2"/>
          <w:sz w:val="28"/>
          <w:szCs w:val="28"/>
        </w:rPr>
        <w:t xml:space="preserve"> </w:t>
      </w:r>
      <w:r w:rsidR="000B594B">
        <w:rPr>
          <w:rFonts w:ascii="Cambria" w:hAnsi="Cambria" w:cs="Arial"/>
          <w:spacing w:val="2"/>
          <w:sz w:val="28"/>
          <w:szCs w:val="28"/>
        </w:rPr>
        <w:t>26</w:t>
      </w:r>
      <w:r w:rsidR="000B594B" w:rsidRPr="000B594B">
        <w:rPr>
          <w:rFonts w:ascii="Cambria" w:hAnsi="Cambria" w:cs="Arial"/>
          <w:spacing w:val="2"/>
          <w:sz w:val="28"/>
          <w:szCs w:val="28"/>
          <w:vertAlign w:val="superscript"/>
        </w:rPr>
        <w:t>th</w:t>
      </w:r>
      <w:r w:rsidR="000B594B">
        <w:rPr>
          <w:rFonts w:ascii="Cambria" w:hAnsi="Cambria" w:cs="Arial"/>
          <w:spacing w:val="2"/>
          <w:sz w:val="28"/>
          <w:szCs w:val="28"/>
        </w:rPr>
        <w:t xml:space="preserve"> November </w:t>
      </w:r>
      <w:r w:rsidR="003A4D68">
        <w:rPr>
          <w:rFonts w:ascii="Cambria" w:hAnsi="Cambria" w:cs="Arial"/>
          <w:spacing w:val="2"/>
          <w:sz w:val="28"/>
          <w:szCs w:val="28"/>
        </w:rPr>
        <w:t>2025</w:t>
      </w:r>
    </w:p>
    <w:p w14:paraId="63052EA2" w14:textId="77777777" w:rsidR="002C21AF" w:rsidRDefault="002C21AF">
      <w:pPr>
        <w:pStyle w:val="Title"/>
        <w:pBdr>
          <w:bottom w:val="single" w:sz="8" w:space="14" w:color="4F81BD"/>
        </w:pBdr>
        <w:tabs>
          <w:tab w:val="left" w:pos="10206"/>
        </w:tabs>
        <w:ind w:left="360"/>
        <w:jc w:val="center"/>
        <w:rPr>
          <w:color w:val="auto"/>
          <w:sz w:val="28"/>
          <w:szCs w:val="28"/>
        </w:rPr>
      </w:pPr>
    </w:p>
    <w:p w14:paraId="6853B82B" w14:textId="3FA16E52" w:rsidR="002C21AF" w:rsidRDefault="00FA4C7B">
      <w:pPr>
        <w:rPr>
          <w:b/>
        </w:rPr>
      </w:pPr>
      <w:r>
        <w:rPr>
          <w:b/>
        </w:rPr>
        <w:t>2</w:t>
      </w:r>
      <w:r w:rsidR="003C2A8C">
        <w:rPr>
          <w:b/>
        </w:rPr>
        <w:t>5</w:t>
      </w:r>
      <w:r>
        <w:rPr>
          <w:b/>
        </w:rPr>
        <w:t>/</w:t>
      </w:r>
      <w:r w:rsidR="000B594B">
        <w:rPr>
          <w:b/>
        </w:rPr>
        <w:t>54</w:t>
      </w:r>
      <w:r>
        <w:rPr>
          <w:b/>
        </w:rPr>
        <w:t xml:space="preserve"> Attendance and apologies</w:t>
      </w:r>
    </w:p>
    <w:p w14:paraId="6ECD2688" w14:textId="7E8494A1" w:rsidR="002C21AF" w:rsidRDefault="00FA4C7B">
      <w:pPr>
        <w:ind w:left="720"/>
        <w:rPr>
          <w:rStyle w:val="Strong"/>
          <w:b w:val="0"/>
        </w:rPr>
      </w:pPr>
      <w:r>
        <w:rPr>
          <w:rStyle w:val="Strong"/>
        </w:rPr>
        <w:t xml:space="preserve">Councillors:  </w:t>
      </w:r>
      <w:r w:rsidR="003C2A8C">
        <w:rPr>
          <w:rStyle w:val="Strong"/>
          <w:b w:val="0"/>
          <w:bCs w:val="0"/>
        </w:rPr>
        <w:t>Middleton (</w:t>
      </w:r>
      <w:r w:rsidR="000F603F">
        <w:rPr>
          <w:rStyle w:val="Strong"/>
          <w:b w:val="0"/>
          <w:bCs w:val="0"/>
        </w:rPr>
        <w:t>Chairman</w:t>
      </w:r>
      <w:r w:rsidR="0074744A">
        <w:rPr>
          <w:rStyle w:val="Strong"/>
          <w:b w:val="0"/>
          <w:bCs w:val="0"/>
        </w:rPr>
        <w:t xml:space="preserve">), </w:t>
      </w:r>
      <w:r w:rsidR="009E442D">
        <w:rPr>
          <w:rStyle w:val="Strong"/>
          <w:b w:val="0"/>
          <w:bCs w:val="0"/>
        </w:rPr>
        <w:t>Finlayson,</w:t>
      </w:r>
      <w:r w:rsidR="001C249F">
        <w:rPr>
          <w:rStyle w:val="Strong"/>
          <w:b w:val="0"/>
          <w:bCs w:val="0"/>
        </w:rPr>
        <w:t xml:space="preserve"> </w:t>
      </w:r>
      <w:r w:rsidR="000B594B">
        <w:rPr>
          <w:rStyle w:val="Strong"/>
          <w:b w:val="0"/>
          <w:bCs w:val="0"/>
        </w:rPr>
        <w:t>Knight</w:t>
      </w:r>
      <w:r w:rsidR="001C249F">
        <w:rPr>
          <w:rStyle w:val="Strong"/>
          <w:b w:val="0"/>
          <w:bCs w:val="0"/>
        </w:rPr>
        <w:t xml:space="preserve">, </w:t>
      </w:r>
      <w:r w:rsidR="003A4D68">
        <w:rPr>
          <w:rStyle w:val="Strong"/>
          <w:b w:val="0"/>
          <w:bCs w:val="0"/>
        </w:rPr>
        <w:t>and</w:t>
      </w:r>
      <w:r w:rsidR="009E442D">
        <w:rPr>
          <w:rStyle w:val="Strong"/>
          <w:b w:val="0"/>
          <w:bCs w:val="0"/>
        </w:rPr>
        <w:t xml:space="preserve"> </w:t>
      </w:r>
      <w:r w:rsidR="00D87CEC">
        <w:rPr>
          <w:rStyle w:val="Strong"/>
          <w:b w:val="0"/>
          <w:bCs w:val="0"/>
        </w:rPr>
        <w:t>Sullivan</w:t>
      </w:r>
      <w:r w:rsidR="0074744A">
        <w:rPr>
          <w:rStyle w:val="Strong"/>
          <w:b w:val="0"/>
          <w:bCs w:val="0"/>
        </w:rPr>
        <w:t xml:space="preserve"> </w:t>
      </w:r>
    </w:p>
    <w:p w14:paraId="4F4C123C" w14:textId="257D9DC6" w:rsidR="002C21AF" w:rsidRDefault="00FA4C7B">
      <w:pPr>
        <w:ind w:left="720"/>
        <w:rPr>
          <w:rStyle w:val="Strong"/>
          <w:b w:val="0"/>
          <w:bCs w:val="0"/>
        </w:rPr>
      </w:pPr>
      <w:r>
        <w:rPr>
          <w:rStyle w:val="Strong"/>
        </w:rPr>
        <w:t>Public:</w:t>
      </w:r>
      <w:r w:rsidR="00A42736">
        <w:rPr>
          <w:rStyle w:val="Strong"/>
        </w:rPr>
        <w:tab/>
      </w:r>
      <w:r w:rsidR="00A42736">
        <w:rPr>
          <w:rStyle w:val="Strong"/>
          <w:b w:val="0"/>
          <w:bCs w:val="0"/>
        </w:rPr>
        <w:t xml:space="preserve"> </w:t>
      </w:r>
      <w:r w:rsidR="000B594B">
        <w:rPr>
          <w:rStyle w:val="Strong"/>
          <w:b w:val="0"/>
          <w:bCs w:val="0"/>
        </w:rPr>
        <w:t>1</w:t>
      </w:r>
      <w:r w:rsidR="009E442D">
        <w:rPr>
          <w:rStyle w:val="Strong"/>
          <w:b w:val="0"/>
          <w:bCs w:val="0"/>
        </w:rPr>
        <w:t xml:space="preserve"> parishioner</w:t>
      </w:r>
      <w:r w:rsidR="003C2A8C">
        <w:rPr>
          <w:rStyle w:val="Strong"/>
          <w:b w:val="0"/>
          <w:bCs w:val="0"/>
        </w:rPr>
        <w:t xml:space="preserve"> </w:t>
      </w:r>
    </w:p>
    <w:p w14:paraId="2E744697" w14:textId="08771163" w:rsidR="002967A7" w:rsidRDefault="002967A7">
      <w:pPr>
        <w:ind w:left="720"/>
        <w:rPr>
          <w:rStyle w:val="Strong"/>
          <w:b w:val="0"/>
          <w:bCs w:val="0"/>
        </w:rPr>
      </w:pPr>
      <w:r>
        <w:rPr>
          <w:rStyle w:val="Strong"/>
        </w:rPr>
        <w:t>Apologies</w:t>
      </w:r>
      <w:r w:rsidRPr="009E442D">
        <w:rPr>
          <w:rStyle w:val="Strong"/>
          <w:b w:val="0"/>
          <w:bCs w:val="0"/>
        </w:rPr>
        <w:t>:</w:t>
      </w:r>
      <w:r w:rsidR="009B49DE" w:rsidRPr="009E442D">
        <w:rPr>
          <w:rStyle w:val="Strong"/>
          <w:b w:val="0"/>
          <w:bCs w:val="0"/>
        </w:rPr>
        <w:t xml:space="preserve"> </w:t>
      </w:r>
      <w:r w:rsidR="003A4D68">
        <w:rPr>
          <w:rStyle w:val="Strong"/>
          <w:b w:val="0"/>
          <w:bCs w:val="0"/>
        </w:rPr>
        <w:t xml:space="preserve">Cllrs </w:t>
      </w:r>
      <w:r w:rsidR="000B594B">
        <w:rPr>
          <w:rStyle w:val="Strong"/>
          <w:b w:val="0"/>
          <w:bCs w:val="0"/>
        </w:rPr>
        <w:t>Haskins</w:t>
      </w:r>
      <w:r w:rsidR="003A4D68">
        <w:rPr>
          <w:rStyle w:val="Strong"/>
          <w:b w:val="0"/>
          <w:bCs w:val="0"/>
        </w:rPr>
        <w:t xml:space="preserve"> and Walters, </w:t>
      </w:r>
      <w:r w:rsidR="000B594B">
        <w:rPr>
          <w:rStyle w:val="Strong"/>
          <w:b w:val="0"/>
          <w:bCs w:val="0"/>
        </w:rPr>
        <w:t>Cllr S Wakefield (Somerset Council)</w:t>
      </w:r>
      <w:r w:rsidR="003A4D68">
        <w:rPr>
          <w:rStyle w:val="Strong"/>
          <w:b w:val="0"/>
          <w:bCs w:val="0"/>
        </w:rPr>
        <w:t xml:space="preserve"> </w:t>
      </w:r>
    </w:p>
    <w:p w14:paraId="608DF8FD" w14:textId="77777777" w:rsidR="00293F20" w:rsidRDefault="00293F20" w:rsidP="00293F20">
      <w:r w:rsidRPr="00A42736">
        <w:t>These were recognised and approved as absences under s185 of the Local Government Act 1972.</w:t>
      </w:r>
    </w:p>
    <w:p w14:paraId="6E060159" w14:textId="1BB6078F" w:rsidR="00F57049" w:rsidRDefault="00F57049" w:rsidP="00293F20">
      <w:pPr>
        <w:rPr>
          <w:rStyle w:val="Strong"/>
          <w:b w:val="0"/>
          <w:bCs w:val="0"/>
        </w:rPr>
      </w:pPr>
      <w:r>
        <w:t>The Council was saddened to learn of the death of Sheila Read, who assisted the Council in her role as Tree Warden</w:t>
      </w:r>
      <w:r w:rsidR="0052144E">
        <w:t>, and who took a keen interest in the Parish.</w:t>
      </w:r>
    </w:p>
    <w:p w14:paraId="0084BA64" w14:textId="02143DEA" w:rsidR="008A3357" w:rsidRDefault="000F603F" w:rsidP="008A3357">
      <w:pPr>
        <w:tabs>
          <w:tab w:val="left" w:pos="1440"/>
        </w:tabs>
        <w:spacing w:after="0" w:line="240" w:lineRule="auto"/>
        <w:rPr>
          <w:b/>
          <w:bCs/>
        </w:rPr>
      </w:pPr>
      <w:r>
        <w:rPr>
          <w:b/>
          <w:bCs/>
        </w:rPr>
        <w:t>2</w:t>
      </w:r>
      <w:r w:rsidR="003C2A8C">
        <w:rPr>
          <w:b/>
          <w:bCs/>
        </w:rPr>
        <w:t>5</w:t>
      </w:r>
      <w:r>
        <w:rPr>
          <w:b/>
          <w:bCs/>
        </w:rPr>
        <w:t>/</w:t>
      </w:r>
      <w:r w:rsidR="000B594B">
        <w:rPr>
          <w:b/>
          <w:bCs/>
        </w:rPr>
        <w:t>55</w:t>
      </w:r>
      <w:r>
        <w:rPr>
          <w:b/>
          <w:bCs/>
        </w:rPr>
        <w:t xml:space="preserve"> Declarations of Interests and Dispensations</w:t>
      </w:r>
    </w:p>
    <w:p w14:paraId="61784111" w14:textId="77777777" w:rsidR="000F603F" w:rsidRDefault="000F603F" w:rsidP="008A3357">
      <w:pPr>
        <w:tabs>
          <w:tab w:val="left" w:pos="1440"/>
        </w:tabs>
        <w:spacing w:after="0" w:line="240" w:lineRule="auto"/>
        <w:rPr>
          <w:b/>
          <w:bCs/>
        </w:rPr>
      </w:pPr>
    </w:p>
    <w:p w14:paraId="0BA3E5EB" w14:textId="428A3F40" w:rsidR="000F603F" w:rsidRDefault="000F603F" w:rsidP="008A3357">
      <w:pPr>
        <w:tabs>
          <w:tab w:val="left" w:pos="1440"/>
        </w:tabs>
        <w:spacing w:after="0" w:line="240" w:lineRule="auto"/>
      </w:pPr>
      <w:r>
        <w:t>No declarations of interests were made.</w:t>
      </w:r>
    </w:p>
    <w:p w14:paraId="5F01E760" w14:textId="77777777" w:rsidR="002C21AF" w:rsidRDefault="002C21AF">
      <w:pPr>
        <w:spacing w:after="0" w:line="240" w:lineRule="auto"/>
      </w:pPr>
    </w:p>
    <w:p w14:paraId="6716331A" w14:textId="6F2B8846" w:rsidR="002C21AF" w:rsidRDefault="00FA4C7B">
      <w:pPr>
        <w:spacing w:after="0" w:line="240" w:lineRule="auto"/>
        <w:rPr>
          <w:b/>
          <w:bCs/>
        </w:rPr>
      </w:pPr>
      <w:r>
        <w:rPr>
          <w:b/>
          <w:bCs/>
        </w:rPr>
        <w:t>2</w:t>
      </w:r>
      <w:r w:rsidR="003C2A8C">
        <w:rPr>
          <w:b/>
          <w:bCs/>
        </w:rPr>
        <w:t>5</w:t>
      </w:r>
      <w:r>
        <w:rPr>
          <w:b/>
          <w:bCs/>
        </w:rPr>
        <w:t>/</w:t>
      </w:r>
      <w:r w:rsidR="000B594B">
        <w:rPr>
          <w:b/>
          <w:bCs/>
        </w:rPr>
        <w:t>56</w:t>
      </w:r>
      <w:r>
        <w:rPr>
          <w:b/>
          <w:bCs/>
        </w:rPr>
        <w:t xml:space="preserve"> Minutes of the last meeting</w:t>
      </w:r>
    </w:p>
    <w:p w14:paraId="59B3557E" w14:textId="77777777" w:rsidR="002C21AF" w:rsidRDefault="002C21AF">
      <w:pPr>
        <w:spacing w:after="0" w:line="240" w:lineRule="auto"/>
        <w:rPr>
          <w:b/>
          <w:bCs/>
        </w:rPr>
      </w:pPr>
    </w:p>
    <w:p w14:paraId="4FE3B5F0" w14:textId="3BA12B30" w:rsidR="002C21AF" w:rsidRDefault="00FA4C7B">
      <w:pPr>
        <w:spacing w:after="0" w:line="240" w:lineRule="auto"/>
        <w:rPr>
          <w:bCs/>
        </w:rPr>
      </w:pPr>
      <w:r>
        <w:t>The</w:t>
      </w:r>
      <w:r>
        <w:rPr>
          <w:bCs/>
        </w:rPr>
        <w:t xml:space="preserve"> minutes of the </w:t>
      </w:r>
      <w:r w:rsidR="003A4D68">
        <w:rPr>
          <w:bCs/>
        </w:rPr>
        <w:t>Ordinary</w:t>
      </w:r>
      <w:r w:rsidR="00C95A7D">
        <w:rPr>
          <w:bCs/>
        </w:rPr>
        <w:t xml:space="preserve"> </w:t>
      </w:r>
      <w:r>
        <w:rPr>
          <w:bCs/>
        </w:rPr>
        <w:t>Parish Council meeting held on</w:t>
      </w:r>
      <w:r w:rsidR="00E435DB">
        <w:rPr>
          <w:bCs/>
        </w:rPr>
        <w:t xml:space="preserve"> </w:t>
      </w:r>
      <w:r w:rsidR="000B594B">
        <w:rPr>
          <w:bCs/>
        </w:rPr>
        <w:t>24</w:t>
      </w:r>
      <w:r w:rsidR="000B594B" w:rsidRPr="000B594B">
        <w:rPr>
          <w:bCs/>
          <w:vertAlign w:val="superscript"/>
        </w:rPr>
        <w:t>th</w:t>
      </w:r>
      <w:r w:rsidR="000B594B">
        <w:rPr>
          <w:bCs/>
        </w:rPr>
        <w:t xml:space="preserve"> September</w:t>
      </w:r>
      <w:r w:rsidR="001C249F">
        <w:rPr>
          <w:bCs/>
        </w:rPr>
        <w:t xml:space="preserve"> 2025</w:t>
      </w:r>
      <w:r w:rsidR="0074744A">
        <w:rPr>
          <w:bCs/>
        </w:rPr>
        <w:t xml:space="preserve"> were</w:t>
      </w:r>
      <w:r>
        <w:rPr>
          <w:bCs/>
        </w:rPr>
        <w:t xml:space="preserve"> approved as a correct record and signed by the </w:t>
      </w:r>
      <w:r w:rsidR="008A3357">
        <w:rPr>
          <w:bCs/>
        </w:rPr>
        <w:t>Chairman.</w:t>
      </w:r>
    </w:p>
    <w:p w14:paraId="6DC798FE" w14:textId="77777777" w:rsidR="002C21AF" w:rsidRPr="004A2420" w:rsidRDefault="002C21AF" w:rsidP="004A2420">
      <w:pPr>
        <w:spacing w:after="0" w:line="240" w:lineRule="auto"/>
        <w:rPr>
          <w:bCs/>
        </w:rPr>
      </w:pPr>
    </w:p>
    <w:p w14:paraId="1D453C31" w14:textId="74EDE6F7" w:rsidR="002C21AF" w:rsidRDefault="00FA4C7B">
      <w:pPr>
        <w:spacing w:after="0" w:line="240" w:lineRule="auto"/>
        <w:rPr>
          <w:b/>
          <w:bCs/>
        </w:rPr>
      </w:pPr>
      <w:r>
        <w:rPr>
          <w:b/>
          <w:bCs/>
        </w:rPr>
        <w:t>2</w:t>
      </w:r>
      <w:r w:rsidR="003C2A8C">
        <w:rPr>
          <w:b/>
          <w:bCs/>
        </w:rPr>
        <w:t>5</w:t>
      </w:r>
      <w:r>
        <w:rPr>
          <w:b/>
          <w:bCs/>
        </w:rPr>
        <w:t>/</w:t>
      </w:r>
      <w:r w:rsidR="000B594B">
        <w:rPr>
          <w:b/>
          <w:bCs/>
        </w:rPr>
        <w:t>57</w:t>
      </w:r>
      <w:r w:rsidR="00877773">
        <w:rPr>
          <w:b/>
          <w:bCs/>
        </w:rPr>
        <w:t xml:space="preserve"> </w:t>
      </w:r>
      <w:r>
        <w:rPr>
          <w:b/>
          <w:bCs/>
        </w:rPr>
        <w:t xml:space="preserve">Matters arising from the </w:t>
      </w:r>
      <w:r w:rsidR="008A3357">
        <w:rPr>
          <w:b/>
          <w:bCs/>
        </w:rPr>
        <w:t>minutes.</w:t>
      </w:r>
    </w:p>
    <w:p w14:paraId="03CC29B8" w14:textId="19AF4FCB" w:rsidR="003C2A8C" w:rsidRDefault="003C2A8C">
      <w:pPr>
        <w:spacing w:after="0" w:line="240" w:lineRule="auto"/>
      </w:pPr>
    </w:p>
    <w:p w14:paraId="2CA2DCDA" w14:textId="5F715038" w:rsidR="00F75CCF" w:rsidRDefault="00763547" w:rsidP="00F75CCF">
      <w:pPr>
        <w:pStyle w:val="ListParagraph"/>
        <w:numPr>
          <w:ilvl w:val="0"/>
          <w:numId w:val="19"/>
        </w:numPr>
        <w:spacing w:after="0" w:line="240" w:lineRule="auto"/>
        <w:rPr>
          <w:b/>
          <w:bCs/>
        </w:rPr>
      </w:pPr>
      <w:r>
        <w:rPr>
          <w:b/>
          <w:bCs/>
        </w:rPr>
        <w:t>Drains and gullies clearance (24/100</w:t>
      </w:r>
      <w:r w:rsidR="003179E6">
        <w:rPr>
          <w:b/>
          <w:bCs/>
        </w:rPr>
        <w:t>)</w:t>
      </w:r>
    </w:p>
    <w:p w14:paraId="7CF696C4" w14:textId="2A43DA99" w:rsidR="00F57049" w:rsidRPr="00F57049" w:rsidRDefault="00F57049" w:rsidP="00F57049">
      <w:pPr>
        <w:spacing w:after="0" w:line="240" w:lineRule="auto"/>
      </w:pPr>
      <w:r>
        <w:t>During the audit of drains and gullies, it was noted that most drains seemed to be running clear. It was agreed to review the situation in January once the remedial roadworks</w:t>
      </w:r>
      <w:r w:rsidR="0052144E">
        <w:t xml:space="preserve"> in Slough Green had</w:t>
      </w:r>
      <w:r>
        <w:t xml:space="preserve"> been completed and the likelihood that heavy rainfall had occurred. </w:t>
      </w:r>
    </w:p>
    <w:p w14:paraId="7BEE896C" w14:textId="77777777" w:rsidR="00763547" w:rsidRDefault="00763547" w:rsidP="00F75CCF">
      <w:pPr>
        <w:spacing w:after="0" w:line="240" w:lineRule="auto"/>
      </w:pPr>
    </w:p>
    <w:p w14:paraId="1445444C" w14:textId="08C6B24A" w:rsidR="003179E6" w:rsidRPr="00F57049" w:rsidRDefault="00763547" w:rsidP="003C0634">
      <w:pPr>
        <w:pStyle w:val="ListParagraph"/>
        <w:numPr>
          <w:ilvl w:val="0"/>
          <w:numId w:val="19"/>
        </w:numPr>
        <w:spacing w:after="0" w:line="240" w:lineRule="auto"/>
      </w:pPr>
      <w:r>
        <w:rPr>
          <w:b/>
          <w:bCs/>
        </w:rPr>
        <w:t>Flooding in Prey Lane (24/96</w:t>
      </w:r>
      <w:r w:rsidR="003179E6">
        <w:rPr>
          <w:b/>
          <w:bCs/>
        </w:rPr>
        <w:t>)</w:t>
      </w:r>
    </w:p>
    <w:p w14:paraId="355E275C" w14:textId="6AC4CA80" w:rsidR="00F57049" w:rsidRDefault="00F57049" w:rsidP="00F57049">
      <w:pPr>
        <w:spacing w:after="0" w:line="240" w:lineRule="auto"/>
      </w:pPr>
      <w:r>
        <w:t>Following an intervention by Gideon Amos, MP, there has been progress with regards to the defective work carried out by OCU. The contractors have accepted liability and will commence remedial work immediately. This will result in road closures in the Slough Green area for approximately 2 months.</w:t>
      </w:r>
    </w:p>
    <w:p w14:paraId="0C26AB0C" w14:textId="77777777" w:rsidR="00F57049" w:rsidRDefault="00F57049" w:rsidP="00F57049">
      <w:pPr>
        <w:spacing w:after="0" w:line="240" w:lineRule="auto"/>
      </w:pPr>
    </w:p>
    <w:p w14:paraId="7E245B6E" w14:textId="7525BB91" w:rsidR="004A2420" w:rsidRPr="003179E6" w:rsidRDefault="00F57049" w:rsidP="0052144E">
      <w:pPr>
        <w:spacing w:after="0" w:line="240" w:lineRule="auto"/>
      </w:pPr>
      <w:r>
        <w:t>The damaged culvert near to Hoops Green Cottage will be repaired and repairs carried out to the culvert at Prey Lane. The tree root has already been removed from the gully. Repairs to the surface where subsidence has occurred will also be carried out</w:t>
      </w:r>
      <w:r w:rsidR="0052144E">
        <w:t>.</w:t>
      </w:r>
    </w:p>
    <w:p w14:paraId="43C9DE15" w14:textId="4399986B" w:rsidR="003179E6" w:rsidRDefault="003179E6" w:rsidP="003179E6">
      <w:pPr>
        <w:spacing w:after="0" w:line="240" w:lineRule="auto"/>
      </w:pPr>
    </w:p>
    <w:p w14:paraId="4F0FB908" w14:textId="77777777" w:rsidR="00F225FA" w:rsidRDefault="00F225FA" w:rsidP="003179E6">
      <w:pPr>
        <w:spacing w:after="0" w:line="240" w:lineRule="auto"/>
      </w:pPr>
    </w:p>
    <w:p w14:paraId="0318BF22" w14:textId="585D4B71" w:rsidR="00BA3BC5" w:rsidRPr="004A2420" w:rsidRDefault="00BA3BC5" w:rsidP="003C0634">
      <w:pPr>
        <w:pStyle w:val="ListParagraph"/>
        <w:numPr>
          <w:ilvl w:val="0"/>
          <w:numId w:val="19"/>
        </w:numPr>
        <w:spacing w:after="0" w:line="240" w:lineRule="auto"/>
      </w:pPr>
      <w:r>
        <w:rPr>
          <w:b/>
          <w:bCs/>
        </w:rPr>
        <w:t>Defibrillator Training (24/100)</w:t>
      </w:r>
    </w:p>
    <w:p w14:paraId="3B1E210F" w14:textId="4713F4FD" w:rsidR="004A2420" w:rsidRDefault="00F57049" w:rsidP="003179E6">
      <w:pPr>
        <w:spacing w:after="0" w:line="240" w:lineRule="auto"/>
      </w:pPr>
      <w:r>
        <w:t>Seven parishioners attended a training sess</w:t>
      </w:r>
      <w:r w:rsidR="002644C7">
        <w:t>ion on how to us the defibrillator and administer emergency first aid. Following the closure of the Farmers Arms, the Clerk will check on the defibrillator located there to ensure that access is still available, and check that the defibrillator is registered with the ambulance service.</w:t>
      </w:r>
    </w:p>
    <w:p w14:paraId="1D188E61" w14:textId="77777777" w:rsidR="002644C7" w:rsidRPr="00BA3BC5" w:rsidRDefault="002644C7" w:rsidP="003179E6">
      <w:pPr>
        <w:spacing w:after="0" w:line="240" w:lineRule="auto"/>
      </w:pPr>
    </w:p>
    <w:p w14:paraId="17948466" w14:textId="0A5F954B" w:rsidR="00BA3BC5" w:rsidRPr="004A2420" w:rsidRDefault="00BA3BC5" w:rsidP="003C0634">
      <w:pPr>
        <w:pStyle w:val="ListParagraph"/>
        <w:numPr>
          <w:ilvl w:val="0"/>
          <w:numId w:val="19"/>
        </w:numPr>
        <w:spacing w:after="0" w:line="240" w:lineRule="auto"/>
      </w:pPr>
      <w:r>
        <w:rPr>
          <w:b/>
          <w:bCs/>
        </w:rPr>
        <w:t>Report of Static caravans at Meare Green Lane (25/18)</w:t>
      </w:r>
    </w:p>
    <w:p w14:paraId="1A33CFDE" w14:textId="13C342D1" w:rsidR="004A2420" w:rsidRDefault="002644C7" w:rsidP="004A2420">
      <w:pPr>
        <w:spacing w:after="0" w:line="240" w:lineRule="auto"/>
      </w:pPr>
      <w:r>
        <w:t>The Council has now seen photographic evidence of the caravans sited on land at Meare Green Lane. The clerk will look at the original planning application and permission granted to ascertain whether a breach has taken place.</w:t>
      </w:r>
    </w:p>
    <w:p w14:paraId="6C066DEB" w14:textId="77777777" w:rsidR="002644C7" w:rsidRDefault="002644C7" w:rsidP="004A2420">
      <w:pPr>
        <w:spacing w:after="0" w:line="240" w:lineRule="auto"/>
      </w:pPr>
    </w:p>
    <w:p w14:paraId="159BA82E" w14:textId="65EC99B8" w:rsidR="004A2420" w:rsidRDefault="000B594B" w:rsidP="004A2420">
      <w:pPr>
        <w:pStyle w:val="ListParagraph"/>
        <w:numPr>
          <w:ilvl w:val="0"/>
          <w:numId w:val="19"/>
        </w:numPr>
        <w:spacing w:after="0" w:line="240" w:lineRule="auto"/>
        <w:rPr>
          <w:b/>
          <w:bCs/>
        </w:rPr>
      </w:pPr>
      <w:r>
        <w:rPr>
          <w:b/>
          <w:bCs/>
        </w:rPr>
        <w:t>Continuation of restricted speed limit from Hatch Beauchamp</w:t>
      </w:r>
    </w:p>
    <w:p w14:paraId="6EA991F4" w14:textId="33236D24" w:rsidR="004A2420" w:rsidRDefault="004A2420" w:rsidP="004A2420">
      <w:pPr>
        <w:spacing w:after="0" w:line="240" w:lineRule="auto"/>
      </w:pPr>
      <w:r>
        <w:t xml:space="preserve">The Clerk has </w:t>
      </w:r>
      <w:r w:rsidR="002644C7">
        <w:t>contacted traffic management with regards to extending the 30mph limit along Village Road to Griffin Lane, but the response has not been positive. The speed compliance tool show average speeds are between 36-40mph, so it would be too fast to reduce the speed limit. It does not meet the Department of Transport’s criteria and would not be supported by the police so would need to enforce it.</w:t>
      </w:r>
    </w:p>
    <w:p w14:paraId="462BD11B" w14:textId="77777777" w:rsidR="002644C7" w:rsidRDefault="002644C7" w:rsidP="004A2420">
      <w:pPr>
        <w:spacing w:after="0" w:line="240" w:lineRule="auto"/>
      </w:pPr>
    </w:p>
    <w:p w14:paraId="520F4695" w14:textId="172BC0D0" w:rsidR="002644C7" w:rsidRDefault="002644C7" w:rsidP="004A2420">
      <w:pPr>
        <w:spacing w:after="0" w:line="240" w:lineRule="auto"/>
      </w:pPr>
      <w:r>
        <w:t>Highways are only notified by the police where there has been a personal injury and not damage only collisions and do not have any record of accidents</w:t>
      </w:r>
      <w:r w:rsidR="00372A3F">
        <w:t xml:space="preserve"> on their system.</w:t>
      </w:r>
      <w:r>
        <w:t xml:space="preserve"> </w:t>
      </w:r>
    </w:p>
    <w:p w14:paraId="63FFCF66" w14:textId="77777777" w:rsidR="00013B18" w:rsidRDefault="00013B18" w:rsidP="004A2420">
      <w:pPr>
        <w:spacing w:after="0" w:line="240" w:lineRule="auto"/>
      </w:pPr>
    </w:p>
    <w:p w14:paraId="76B7AEF7" w14:textId="0166CC5F" w:rsidR="00013B18" w:rsidRDefault="00013B18" w:rsidP="00013B18">
      <w:pPr>
        <w:pStyle w:val="ListParagraph"/>
        <w:numPr>
          <w:ilvl w:val="0"/>
          <w:numId w:val="19"/>
        </w:numPr>
        <w:spacing w:after="0" w:line="240" w:lineRule="auto"/>
        <w:rPr>
          <w:b/>
          <w:bCs/>
        </w:rPr>
      </w:pPr>
      <w:r w:rsidRPr="00013B18">
        <w:rPr>
          <w:b/>
          <w:bCs/>
        </w:rPr>
        <w:t>Parish Council Vacancy</w:t>
      </w:r>
      <w:r>
        <w:rPr>
          <w:b/>
          <w:bCs/>
        </w:rPr>
        <w:t xml:space="preserve"> (24/96)</w:t>
      </w:r>
    </w:p>
    <w:p w14:paraId="2690F188" w14:textId="64142B56" w:rsidR="00013B18" w:rsidRPr="00013B18" w:rsidRDefault="00013B18" w:rsidP="00013B18">
      <w:pPr>
        <w:spacing w:after="0" w:line="240" w:lineRule="auto"/>
      </w:pPr>
      <w:r>
        <w:t>It was agreed to advertise the vacancy more extensively. Cllr Finlayson agreed to draw up a flyer which can be promoted with the funding consultation.</w:t>
      </w:r>
    </w:p>
    <w:p w14:paraId="387D783D" w14:textId="77777777" w:rsidR="004A2420" w:rsidRPr="00013B18" w:rsidRDefault="004A2420" w:rsidP="004A2420">
      <w:pPr>
        <w:spacing w:after="0" w:line="240" w:lineRule="auto"/>
        <w:rPr>
          <w:b/>
          <w:bCs/>
        </w:rPr>
      </w:pPr>
    </w:p>
    <w:p w14:paraId="5711D005" w14:textId="1BC43581" w:rsidR="002C21AF" w:rsidRDefault="00FA4C7B">
      <w:pPr>
        <w:spacing w:after="0" w:line="240" w:lineRule="auto"/>
        <w:rPr>
          <w:b/>
          <w:bCs/>
        </w:rPr>
      </w:pPr>
      <w:r>
        <w:rPr>
          <w:b/>
          <w:bCs/>
        </w:rPr>
        <w:t>2</w:t>
      </w:r>
      <w:r w:rsidR="00BA3BC5">
        <w:rPr>
          <w:b/>
          <w:bCs/>
        </w:rPr>
        <w:t>5</w:t>
      </w:r>
      <w:r>
        <w:rPr>
          <w:b/>
          <w:bCs/>
        </w:rPr>
        <w:t>/</w:t>
      </w:r>
      <w:r w:rsidR="000B594B">
        <w:rPr>
          <w:b/>
          <w:bCs/>
        </w:rPr>
        <w:t>58</w:t>
      </w:r>
      <w:r>
        <w:rPr>
          <w:b/>
          <w:bCs/>
        </w:rPr>
        <w:t xml:space="preserve"> Parishioners’ Forum</w:t>
      </w:r>
    </w:p>
    <w:p w14:paraId="3E3FF121" w14:textId="77777777" w:rsidR="00372A3F" w:rsidRDefault="00372A3F">
      <w:pPr>
        <w:spacing w:after="0" w:line="240" w:lineRule="auto"/>
        <w:rPr>
          <w:b/>
          <w:bCs/>
        </w:rPr>
      </w:pPr>
    </w:p>
    <w:p w14:paraId="77935DF2" w14:textId="23E14648" w:rsidR="00372A3F" w:rsidRDefault="00372A3F">
      <w:pPr>
        <w:spacing w:after="0" w:line="240" w:lineRule="auto"/>
      </w:pPr>
      <w:r>
        <w:t>A parishioner has requested that the Council contact Forestry England to reinstate the no parking sign on their gate at Thurlbear Woods as there are often cars blocking the gate that would hinder emergency vehicle access to the woods.</w:t>
      </w:r>
      <w:r w:rsidR="00EF52E5">
        <w:t xml:space="preserve"> In addition, there are large quantities of hogweed on the main path through the wood and it has been suggested that Forestry England could cut this down early next season to prevent its further spread.</w:t>
      </w:r>
    </w:p>
    <w:p w14:paraId="27EE7ED3" w14:textId="77777777" w:rsidR="00EF52E5" w:rsidRDefault="00EF52E5">
      <w:pPr>
        <w:spacing w:after="0" w:line="240" w:lineRule="auto"/>
      </w:pPr>
    </w:p>
    <w:p w14:paraId="00533C7F" w14:textId="3F4510D3" w:rsidR="00EF52E5" w:rsidRDefault="00EF52E5">
      <w:pPr>
        <w:spacing w:after="0" w:line="240" w:lineRule="auto"/>
      </w:pPr>
      <w:r>
        <w:t>It was agreed that the Council would contact Forestry England regarding</w:t>
      </w:r>
      <w:r w:rsidR="0052144E">
        <w:t xml:space="preserve"> both</w:t>
      </w:r>
      <w:r>
        <w:t xml:space="preserve"> issues raised.</w:t>
      </w:r>
    </w:p>
    <w:p w14:paraId="55BAA9D5" w14:textId="77777777" w:rsidR="00EF52E5" w:rsidRDefault="00EF52E5">
      <w:pPr>
        <w:spacing w:after="0" w:line="240" w:lineRule="auto"/>
      </w:pPr>
    </w:p>
    <w:p w14:paraId="58FB0933" w14:textId="581EFFFA" w:rsidR="00EF52E5" w:rsidRDefault="00EF52E5">
      <w:pPr>
        <w:spacing w:after="0" w:line="240" w:lineRule="auto"/>
      </w:pPr>
      <w:r>
        <w:t>Following the closure of the Farmers Arms, the Council has been requested to contact the freeholders of the property, to ask that more due diligence is carried out when issuing leases to tenants, to prevent the recent turnover of tenants that has occurred in recent years. It was agreed that this would be outside the Council’s remit and that no action would be action in this respect.</w:t>
      </w:r>
    </w:p>
    <w:p w14:paraId="1C9E002F" w14:textId="77777777" w:rsidR="00013B18" w:rsidRDefault="00013B18">
      <w:pPr>
        <w:spacing w:after="0" w:line="240" w:lineRule="auto"/>
      </w:pPr>
    </w:p>
    <w:p w14:paraId="36E46A71" w14:textId="4B14B596" w:rsidR="002C21AF" w:rsidRDefault="00FA4C7B">
      <w:pPr>
        <w:rPr>
          <w:b/>
          <w:bCs/>
        </w:rPr>
      </w:pPr>
      <w:r>
        <w:rPr>
          <w:b/>
          <w:bCs/>
        </w:rPr>
        <w:t>2</w:t>
      </w:r>
      <w:r w:rsidR="00BA3BC5">
        <w:rPr>
          <w:b/>
          <w:bCs/>
        </w:rPr>
        <w:t>5</w:t>
      </w:r>
      <w:r>
        <w:rPr>
          <w:b/>
          <w:bCs/>
        </w:rPr>
        <w:t>/</w:t>
      </w:r>
      <w:r w:rsidR="000B594B">
        <w:rPr>
          <w:b/>
          <w:bCs/>
        </w:rPr>
        <w:t>59</w:t>
      </w:r>
      <w:r w:rsidR="005347B1">
        <w:rPr>
          <w:b/>
          <w:bCs/>
        </w:rPr>
        <w:t xml:space="preserve"> </w:t>
      </w:r>
      <w:r>
        <w:rPr>
          <w:b/>
          <w:bCs/>
        </w:rPr>
        <w:t xml:space="preserve">To receive reports from </w:t>
      </w:r>
      <w:r w:rsidR="0017427D">
        <w:rPr>
          <w:b/>
          <w:bCs/>
        </w:rPr>
        <w:t>Somerset</w:t>
      </w:r>
      <w:r w:rsidR="008A3357">
        <w:rPr>
          <w:b/>
          <w:bCs/>
        </w:rPr>
        <w:t xml:space="preserve"> Councillors</w:t>
      </w:r>
      <w:r>
        <w:rPr>
          <w:b/>
          <w:bCs/>
        </w:rPr>
        <w:t xml:space="preserve"> (if present)</w:t>
      </w:r>
    </w:p>
    <w:p w14:paraId="05603CAC" w14:textId="7FCCB871" w:rsidR="00013B18" w:rsidRDefault="00013B18">
      <w:pPr>
        <w:rPr>
          <w:b/>
          <w:bCs/>
        </w:rPr>
      </w:pPr>
      <w:r>
        <w:t>Unfortunately, neither Somerset Councillor was present but the monthly report had previously been circulated and published on the Parish Council website</w:t>
      </w:r>
    </w:p>
    <w:p w14:paraId="68584753" w14:textId="689E609D" w:rsidR="0052144E" w:rsidRPr="00013B18" w:rsidRDefault="00785B2C" w:rsidP="00785B2C">
      <w:r>
        <w:rPr>
          <w:b/>
          <w:bCs/>
        </w:rPr>
        <w:lastRenderedPageBreak/>
        <w:t>25/</w:t>
      </w:r>
      <w:r w:rsidR="000B594B">
        <w:rPr>
          <w:b/>
          <w:bCs/>
        </w:rPr>
        <w:t>60</w:t>
      </w:r>
      <w:r>
        <w:rPr>
          <w:b/>
          <w:bCs/>
        </w:rPr>
        <w:t xml:space="preserve"> To </w:t>
      </w:r>
      <w:r w:rsidR="000B594B">
        <w:rPr>
          <w:b/>
          <w:bCs/>
        </w:rPr>
        <w:t>discuss and provisionally agree budget and precept for 2026/27</w:t>
      </w:r>
    </w:p>
    <w:p w14:paraId="19AEB587" w14:textId="7D16A22B" w:rsidR="00785B2C" w:rsidRPr="0052144E" w:rsidRDefault="00EF52E5" w:rsidP="00785B2C">
      <w:pPr>
        <w:rPr>
          <w:b/>
          <w:bCs/>
        </w:rPr>
      </w:pPr>
      <w:r>
        <w:t>A working party of the Council met recently to discuss the budget for 2026/27. The Council has not yet received the final information from Somerset Council with regard to setting the precept so a provisional budget has been recommended.</w:t>
      </w:r>
    </w:p>
    <w:p w14:paraId="6BF57437" w14:textId="4620128A" w:rsidR="00EF52E5" w:rsidRDefault="00EF52E5" w:rsidP="00785B2C">
      <w:r>
        <w:t xml:space="preserve">The Council has provisionally agreed that the precept would remain at £4900 for the next financial year. This figure will cover </w:t>
      </w:r>
      <w:r w:rsidR="00C12C9A">
        <w:t>all the Council’s expenditure and allow for funds to be added to the Village Improvement fund. This decision will be formally reviewed and formally confirmed at the January meeting.</w:t>
      </w:r>
    </w:p>
    <w:p w14:paraId="6B3B73B5" w14:textId="65A686DB" w:rsidR="00C12C9A" w:rsidRDefault="00C12C9A" w:rsidP="00785B2C">
      <w:r>
        <w:t>The Council currently has £1890 in its reserves which has been received as a Community Infrastructure Levy following a development in Meare Green Lane. This money must be spent within 5 years of receipt and will need to be used by October 2027.</w:t>
      </w:r>
    </w:p>
    <w:p w14:paraId="0034E807" w14:textId="5BB2E474" w:rsidR="00C12C9A" w:rsidRDefault="00C12C9A" w:rsidP="00785B2C">
      <w:r>
        <w:t>It was agreed that the Council would carry out a consultation within the Parish to gain an insight into how parishioners would like to spend this money and other funds within the Village Improvement fund.</w:t>
      </w:r>
    </w:p>
    <w:p w14:paraId="03FD36B4" w14:textId="0ECA16FF" w:rsidR="0052144E" w:rsidRPr="0043703A" w:rsidRDefault="0052144E" w:rsidP="00785B2C">
      <w:r>
        <w:t>The Council agreed that it would continue to fund ’20 is Plenty’ and other warning signs where  appropriate</w:t>
      </w:r>
    </w:p>
    <w:p w14:paraId="29A47E60" w14:textId="39F668A2" w:rsidR="002C21AF" w:rsidRDefault="00FA4C7B">
      <w:pPr>
        <w:spacing w:after="0" w:line="240" w:lineRule="auto"/>
        <w:rPr>
          <w:b/>
          <w:bCs/>
        </w:rPr>
      </w:pPr>
      <w:r>
        <w:rPr>
          <w:b/>
          <w:bCs/>
        </w:rPr>
        <w:t>2</w:t>
      </w:r>
      <w:r w:rsidR="005347B1">
        <w:rPr>
          <w:b/>
          <w:bCs/>
        </w:rPr>
        <w:t>5</w:t>
      </w:r>
      <w:r>
        <w:rPr>
          <w:b/>
          <w:bCs/>
        </w:rPr>
        <w:t>/</w:t>
      </w:r>
      <w:r w:rsidR="000B594B">
        <w:rPr>
          <w:b/>
          <w:bCs/>
        </w:rPr>
        <w:t>61</w:t>
      </w:r>
      <w:r w:rsidR="009E442D">
        <w:rPr>
          <w:b/>
          <w:bCs/>
        </w:rPr>
        <w:t xml:space="preserve"> </w:t>
      </w:r>
      <w:r>
        <w:rPr>
          <w:b/>
          <w:bCs/>
        </w:rPr>
        <w:t>Formal Expenditure Approval</w:t>
      </w:r>
    </w:p>
    <w:p w14:paraId="5559A4DB" w14:textId="77777777" w:rsidR="00315686" w:rsidRDefault="00315686">
      <w:pPr>
        <w:spacing w:after="0" w:line="240" w:lineRule="auto"/>
        <w:rPr>
          <w:b/>
          <w:bCs/>
        </w:rPr>
      </w:pPr>
    </w:p>
    <w:p w14:paraId="21B7F3F6" w14:textId="77777777" w:rsidR="002C21AF" w:rsidRDefault="00FA4C7B">
      <w:pPr>
        <w:spacing w:after="0" w:line="240" w:lineRule="auto"/>
      </w:pPr>
      <w:r>
        <w:t>It was resolved to make the following payments:</w:t>
      </w:r>
    </w:p>
    <w:p w14:paraId="2916DB11" w14:textId="77777777" w:rsidR="002C21AF" w:rsidRDefault="002C21AF">
      <w:pPr>
        <w:spacing w:after="0" w:line="240" w:lineRule="auto"/>
      </w:pPr>
    </w:p>
    <w:p w14:paraId="35660043" w14:textId="788D4AA5" w:rsidR="00877773" w:rsidRDefault="00FA4C7B" w:rsidP="005347B1">
      <w:pPr>
        <w:pStyle w:val="ListParagraph"/>
        <w:numPr>
          <w:ilvl w:val="0"/>
          <w:numId w:val="5"/>
        </w:numPr>
        <w:spacing w:after="0" w:line="240" w:lineRule="auto"/>
        <w:contextualSpacing w:val="0"/>
      </w:pPr>
      <w:r w:rsidRPr="00060A01">
        <w:t>Clerk’s Salary</w:t>
      </w:r>
      <w:r w:rsidR="0052144E">
        <w:t xml:space="preserve"> </w:t>
      </w:r>
      <w:r w:rsidR="0052144E">
        <w:tab/>
      </w:r>
      <w:r w:rsidR="0052144E">
        <w:tab/>
      </w:r>
      <w:r w:rsidR="0052144E">
        <w:tab/>
      </w:r>
      <w:r w:rsidRPr="00060A01">
        <w:tab/>
      </w:r>
      <w:r w:rsidRPr="00060A01">
        <w:tab/>
        <w:t>£</w:t>
      </w:r>
      <w:r w:rsidR="000B594B">
        <w:t>380.00</w:t>
      </w:r>
    </w:p>
    <w:p w14:paraId="5142BA0A" w14:textId="79F7BC8E" w:rsidR="00785B2C" w:rsidRDefault="000B594B" w:rsidP="005347B1">
      <w:pPr>
        <w:pStyle w:val="ListParagraph"/>
        <w:numPr>
          <w:ilvl w:val="0"/>
          <w:numId w:val="5"/>
        </w:numPr>
        <w:spacing w:after="0" w:line="240" w:lineRule="auto"/>
        <w:contextualSpacing w:val="0"/>
      </w:pPr>
      <w:r>
        <w:t>Defibrillator Training</w:t>
      </w:r>
      <w:r>
        <w:tab/>
      </w:r>
      <w:r>
        <w:tab/>
      </w:r>
      <w:r w:rsidR="00785B2C">
        <w:tab/>
      </w:r>
      <w:r w:rsidR="00785B2C">
        <w:tab/>
      </w:r>
      <w:r w:rsidR="00293F20">
        <w:t xml:space="preserve">£ </w:t>
      </w:r>
      <w:r>
        <w:t>75.00</w:t>
      </w:r>
      <w:r w:rsidR="00293F20">
        <w:t>.</w:t>
      </w:r>
    </w:p>
    <w:p w14:paraId="34ABE4F4" w14:textId="75FC7F1B" w:rsidR="00785B2C" w:rsidRDefault="000B594B" w:rsidP="005347B1">
      <w:pPr>
        <w:pStyle w:val="ListParagraph"/>
        <w:numPr>
          <w:ilvl w:val="0"/>
          <w:numId w:val="5"/>
        </w:numPr>
        <w:spacing w:after="0" w:line="240" w:lineRule="auto"/>
        <w:contextualSpacing w:val="0"/>
      </w:pPr>
      <w:r>
        <w:t>HBPC – Remembrance Wreath</w:t>
      </w:r>
      <w:r w:rsidR="00785B2C">
        <w:tab/>
      </w:r>
      <w:r w:rsidR="00785B2C">
        <w:tab/>
        <w:t xml:space="preserve">£ </w:t>
      </w:r>
      <w:r>
        <w:t>20.00</w:t>
      </w:r>
    </w:p>
    <w:p w14:paraId="6B1ADCC5" w14:textId="77777777" w:rsidR="00013B18" w:rsidRDefault="00013B18" w:rsidP="00013B18">
      <w:pPr>
        <w:spacing w:after="0" w:line="240" w:lineRule="auto"/>
      </w:pPr>
    </w:p>
    <w:p w14:paraId="517C7BEF" w14:textId="1CB5FD5C" w:rsidR="00013B18" w:rsidRDefault="00013B18" w:rsidP="00013B18">
      <w:pPr>
        <w:spacing w:after="0" w:line="240" w:lineRule="auto"/>
      </w:pPr>
      <w:r>
        <w:t xml:space="preserve">It was agreed that Cllr Middleton will purchase a sign indicating a sharp bend at a cost of £260 +VAT. This is following a request from a parishioner. </w:t>
      </w:r>
    </w:p>
    <w:p w14:paraId="7354B237" w14:textId="77777777" w:rsidR="009E442D" w:rsidRDefault="009E442D" w:rsidP="007448C9">
      <w:pPr>
        <w:spacing w:after="0" w:line="240" w:lineRule="auto"/>
      </w:pPr>
    </w:p>
    <w:p w14:paraId="14A15197" w14:textId="3AA25044" w:rsidR="002C21AF" w:rsidRDefault="00FA4C7B" w:rsidP="0068762B">
      <w:pPr>
        <w:spacing w:after="0" w:line="240" w:lineRule="auto"/>
        <w:rPr>
          <w:b/>
          <w:bCs/>
        </w:rPr>
      </w:pPr>
      <w:r>
        <w:rPr>
          <w:b/>
          <w:bCs/>
        </w:rPr>
        <w:t>2</w:t>
      </w:r>
      <w:r w:rsidR="005347B1">
        <w:rPr>
          <w:b/>
          <w:bCs/>
        </w:rPr>
        <w:t>5</w:t>
      </w:r>
      <w:r>
        <w:rPr>
          <w:b/>
          <w:bCs/>
        </w:rPr>
        <w:t>/</w:t>
      </w:r>
      <w:r w:rsidR="000B594B">
        <w:rPr>
          <w:b/>
          <w:bCs/>
        </w:rPr>
        <w:t>62</w:t>
      </w:r>
      <w:r w:rsidR="00CF1876">
        <w:rPr>
          <w:b/>
          <w:bCs/>
        </w:rPr>
        <w:t xml:space="preserve"> </w:t>
      </w:r>
      <w:r>
        <w:rPr>
          <w:b/>
          <w:bCs/>
        </w:rPr>
        <w:t xml:space="preserve">Planning – to consider any planning matters </w:t>
      </w:r>
      <w:r w:rsidR="002967A7">
        <w:rPr>
          <w:b/>
          <w:bCs/>
        </w:rPr>
        <w:t>arising.</w:t>
      </w:r>
    </w:p>
    <w:p w14:paraId="1F5A33B4" w14:textId="77777777" w:rsidR="00C12C9A" w:rsidRDefault="00C12C9A" w:rsidP="0068762B">
      <w:pPr>
        <w:spacing w:after="0" w:line="240" w:lineRule="auto"/>
        <w:rPr>
          <w:b/>
          <w:bCs/>
        </w:rPr>
      </w:pPr>
    </w:p>
    <w:p w14:paraId="4910250F" w14:textId="3DE5A9E9" w:rsidR="00C12C9A" w:rsidRDefault="00C12C9A" w:rsidP="00C12C9A">
      <w:pPr>
        <w:spacing w:after="0" w:line="240" w:lineRule="auto"/>
      </w:pPr>
      <w:r w:rsidRPr="00C12C9A">
        <w:rPr>
          <w:i/>
          <w:iCs/>
        </w:rPr>
        <w:t>Planning Application 47/25/0005</w:t>
      </w:r>
      <w:r>
        <w:rPr>
          <w:b/>
          <w:bCs/>
        </w:rPr>
        <w:t>:</w:t>
      </w:r>
      <w:r w:rsidRPr="00C12C9A">
        <w:rPr>
          <w:b/>
          <w:bCs/>
        </w:rPr>
        <w:t xml:space="preserve"> </w:t>
      </w:r>
      <w:r w:rsidRPr="00C12C9A">
        <w:t xml:space="preserve">Erection of a </w:t>
      </w:r>
      <w:r w:rsidR="0052144E" w:rsidRPr="00C12C9A">
        <w:t>first-floor</w:t>
      </w:r>
      <w:r w:rsidRPr="00C12C9A">
        <w:t xml:space="preserve"> extension to the side with internal alterations to form annexe accommodation at Tidley Farm, West Hatch Lane, West Hatch</w:t>
      </w:r>
      <w:r>
        <w:t>.</w:t>
      </w:r>
    </w:p>
    <w:p w14:paraId="0D9302EF" w14:textId="77777777" w:rsidR="00C12C9A" w:rsidRDefault="00C12C9A" w:rsidP="00C12C9A">
      <w:pPr>
        <w:spacing w:after="0" w:line="240" w:lineRule="auto"/>
      </w:pPr>
    </w:p>
    <w:p w14:paraId="5C1A79F5" w14:textId="2D97542D" w:rsidR="00C12C9A" w:rsidRDefault="00C12C9A" w:rsidP="00C12C9A">
      <w:pPr>
        <w:spacing w:after="0" w:line="240" w:lineRule="auto"/>
      </w:pPr>
      <w:r>
        <w:t>The Council has been advised that this planning application has been withdrawn.</w:t>
      </w:r>
    </w:p>
    <w:p w14:paraId="52D53C2B" w14:textId="77777777" w:rsidR="0080157A" w:rsidRPr="0068762B" w:rsidRDefault="0080157A" w:rsidP="0068762B">
      <w:pPr>
        <w:spacing w:after="0" w:line="240" w:lineRule="auto"/>
      </w:pPr>
    </w:p>
    <w:p w14:paraId="75491BDD" w14:textId="5D9B9AC9" w:rsidR="002C21AF" w:rsidRDefault="00FA4C7B">
      <w:pPr>
        <w:rPr>
          <w:b/>
          <w:bCs/>
        </w:rPr>
      </w:pPr>
      <w:r>
        <w:rPr>
          <w:b/>
          <w:bCs/>
        </w:rPr>
        <w:t>2</w:t>
      </w:r>
      <w:r w:rsidR="005347B1">
        <w:rPr>
          <w:b/>
          <w:bCs/>
        </w:rPr>
        <w:t>5</w:t>
      </w:r>
      <w:r>
        <w:rPr>
          <w:b/>
          <w:bCs/>
        </w:rPr>
        <w:t>/</w:t>
      </w:r>
      <w:r w:rsidR="000B594B">
        <w:rPr>
          <w:b/>
          <w:bCs/>
        </w:rPr>
        <w:t>63</w:t>
      </w:r>
      <w:r>
        <w:rPr>
          <w:b/>
          <w:bCs/>
        </w:rPr>
        <w:t xml:space="preserve"> Reports of Parish Council Working Parties</w:t>
      </w:r>
    </w:p>
    <w:p w14:paraId="263B87C2" w14:textId="59722CD0" w:rsidR="009A4830" w:rsidRDefault="00FA4C7B" w:rsidP="0052144E">
      <w:pPr>
        <w:rPr>
          <w:b/>
          <w:bCs/>
        </w:rPr>
      </w:pPr>
      <w:r w:rsidRPr="000537F0">
        <w:rPr>
          <w:b/>
          <w:bCs/>
        </w:rPr>
        <w:t>Report from Footpath lead</w:t>
      </w:r>
      <w:r w:rsidR="00557362">
        <w:rPr>
          <w:b/>
          <w:bCs/>
        </w:rPr>
        <w:t>e</w:t>
      </w:r>
      <w:r w:rsidR="0080157A">
        <w:rPr>
          <w:b/>
          <w:bCs/>
        </w:rPr>
        <w:t>r</w:t>
      </w:r>
    </w:p>
    <w:p w14:paraId="4A8CD803" w14:textId="77777777" w:rsidR="00013B18" w:rsidRDefault="00C12C9A" w:rsidP="00920221">
      <w:r>
        <w:t xml:space="preserve">The issue previously raised with regards to </w:t>
      </w:r>
      <w:r w:rsidR="00920221">
        <w:t>aggressive</w:t>
      </w:r>
      <w:r>
        <w:t xml:space="preserve"> horses on </w:t>
      </w:r>
      <w:r w:rsidR="008D505B">
        <w:t>Footpath T31/6</w:t>
      </w:r>
      <w:r w:rsidR="00920221">
        <w:t>, has been resolved.</w:t>
      </w:r>
      <w:r w:rsidR="008D505B">
        <w:t xml:space="preserve"> </w:t>
      </w:r>
    </w:p>
    <w:p w14:paraId="672D332D" w14:textId="12A47799" w:rsidR="002C21AF" w:rsidRPr="00013B18" w:rsidRDefault="00FA4C7B" w:rsidP="00920221">
      <w:r w:rsidRPr="000537F0">
        <w:rPr>
          <w:b/>
          <w:bCs/>
        </w:rPr>
        <w:lastRenderedPageBreak/>
        <w:t xml:space="preserve">Report from Trees/Conservation </w:t>
      </w:r>
      <w:r w:rsidR="002575D7" w:rsidRPr="000537F0">
        <w:rPr>
          <w:b/>
          <w:bCs/>
        </w:rPr>
        <w:t>leader.</w:t>
      </w:r>
    </w:p>
    <w:p w14:paraId="50047317" w14:textId="74CF7075" w:rsidR="0052144E" w:rsidRDefault="00B404BD" w:rsidP="00920221">
      <w:r w:rsidRPr="00B404BD">
        <w:t xml:space="preserve">No </w:t>
      </w:r>
      <w:r w:rsidR="00920221">
        <w:t>report.</w:t>
      </w:r>
    </w:p>
    <w:p w14:paraId="4C1955BE" w14:textId="37D68284" w:rsidR="002C21AF" w:rsidRPr="00CF1876" w:rsidRDefault="00FA4C7B" w:rsidP="00920221">
      <w:pPr>
        <w:rPr>
          <w:rFonts w:asciiTheme="minorHAnsi" w:hAnsiTheme="minorHAnsi" w:cstheme="minorHAnsi"/>
          <w:b/>
          <w:bCs/>
        </w:rPr>
      </w:pPr>
      <w:r w:rsidRPr="00CF1876">
        <w:rPr>
          <w:rFonts w:asciiTheme="minorHAnsi" w:hAnsiTheme="minorHAnsi" w:cstheme="minorHAnsi"/>
          <w:b/>
          <w:bCs/>
        </w:rPr>
        <w:t xml:space="preserve">Report on Highway </w:t>
      </w:r>
      <w:r w:rsidR="002575D7" w:rsidRPr="00CF1876">
        <w:rPr>
          <w:rFonts w:asciiTheme="minorHAnsi" w:hAnsiTheme="minorHAnsi" w:cstheme="minorHAnsi"/>
          <w:b/>
          <w:bCs/>
        </w:rPr>
        <w:t>matters.</w:t>
      </w:r>
    </w:p>
    <w:p w14:paraId="54B7B71C" w14:textId="3E873E3A" w:rsidR="00CF1876" w:rsidRPr="00CF1876" w:rsidRDefault="00CF1876" w:rsidP="00CF1876">
      <w:pPr>
        <w:rPr>
          <w:rFonts w:asciiTheme="minorHAnsi" w:hAnsiTheme="minorHAnsi" w:cstheme="minorHAnsi"/>
        </w:rPr>
      </w:pPr>
      <w:r>
        <w:rPr>
          <w:rFonts w:asciiTheme="minorHAnsi" w:hAnsiTheme="minorHAnsi" w:cstheme="minorHAnsi"/>
        </w:rPr>
        <w:t>No new issues have been raised.</w:t>
      </w:r>
    </w:p>
    <w:p w14:paraId="1096E95F" w14:textId="31B66E66" w:rsidR="000537F0" w:rsidRPr="00CF1876" w:rsidRDefault="00D37715" w:rsidP="0052144E">
      <w:pPr>
        <w:pStyle w:val="NormalWeb"/>
        <w:rPr>
          <w:rFonts w:asciiTheme="minorHAnsi" w:hAnsiTheme="minorHAnsi" w:cstheme="minorHAnsi"/>
        </w:rPr>
      </w:pPr>
      <w:r>
        <w:rPr>
          <w:rFonts w:asciiTheme="minorHAnsi" w:hAnsiTheme="minorHAnsi" w:cstheme="minorHAnsi"/>
          <w:b/>
          <w:bCs/>
        </w:rPr>
        <w:t>Report from SALC representative</w:t>
      </w:r>
    </w:p>
    <w:p w14:paraId="593AB7E2" w14:textId="549D66A2" w:rsidR="00CF1876" w:rsidRPr="00CF1876" w:rsidRDefault="005347B1" w:rsidP="00CF1876">
      <w:pPr>
        <w:pStyle w:val="NormalWeb"/>
        <w:rPr>
          <w:rFonts w:asciiTheme="minorHAnsi" w:hAnsiTheme="minorHAnsi" w:cstheme="minorHAnsi"/>
        </w:rPr>
      </w:pPr>
      <w:r>
        <w:rPr>
          <w:rFonts w:asciiTheme="minorHAnsi" w:hAnsiTheme="minorHAnsi" w:cstheme="minorHAnsi"/>
        </w:rPr>
        <w:t>No new issues to report.</w:t>
      </w:r>
      <w:r w:rsidR="00B404BD">
        <w:rPr>
          <w:rFonts w:asciiTheme="minorHAnsi" w:hAnsiTheme="minorHAnsi" w:cstheme="minorHAnsi"/>
        </w:rPr>
        <w:t xml:space="preserve"> </w:t>
      </w:r>
      <w:r w:rsidR="00920221">
        <w:rPr>
          <w:rFonts w:asciiTheme="minorHAnsi" w:hAnsiTheme="minorHAnsi" w:cstheme="minorHAnsi"/>
        </w:rPr>
        <w:t>The Clerk will attend some training organised by SALC with regard to the new requirements with respect to Assertion 10 of the Annual Governance and Audit Review.</w:t>
      </w:r>
    </w:p>
    <w:p w14:paraId="4A8945FF" w14:textId="025578F7" w:rsidR="002C21AF" w:rsidRDefault="00FA4C7B">
      <w:pPr>
        <w:rPr>
          <w:b/>
          <w:bCs/>
        </w:rPr>
      </w:pPr>
      <w:r>
        <w:rPr>
          <w:b/>
          <w:bCs/>
        </w:rPr>
        <w:t>2</w:t>
      </w:r>
      <w:r w:rsidR="005347B1">
        <w:rPr>
          <w:b/>
          <w:bCs/>
        </w:rPr>
        <w:t>5</w:t>
      </w:r>
      <w:r>
        <w:rPr>
          <w:b/>
          <w:bCs/>
        </w:rPr>
        <w:t>/</w:t>
      </w:r>
      <w:r w:rsidR="000B594B">
        <w:rPr>
          <w:b/>
          <w:bCs/>
        </w:rPr>
        <w:t>64</w:t>
      </w:r>
      <w:r w:rsidR="00060A01">
        <w:rPr>
          <w:b/>
          <w:bCs/>
        </w:rPr>
        <w:t xml:space="preserve"> </w:t>
      </w:r>
      <w:r>
        <w:rPr>
          <w:b/>
          <w:bCs/>
        </w:rPr>
        <w:t>Correspondence and matters of report.</w:t>
      </w:r>
    </w:p>
    <w:p w14:paraId="725E1236" w14:textId="77777777" w:rsidR="00920221" w:rsidRPr="00920221" w:rsidRDefault="00356014" w:rsidP="004B61E3">
      <w:pPr>
        <w:pStyle w:val="ListParagraph"/>
        <w:numPr>
          <w:ilvl w:val="0"/>
          <w:numId w:val="19"/>
        </w:numPr>
      </w:pPr>
      <w:r w:rsidRPr="00920221">
        <w:rPr>
          <w:b/>
          <w:bCs/>
        </w:rPr>
        <w:t xml:space="preserve"> </w:t>
      </w:r>
      <w:r w:rsidR="00920221" w:rsidRPr="00920221">
        <w:rPr>
          <w:b/>
          <w:bCs/>
        </w:rPr>
        <w:t>Introduction of Somerset Highways Area Work Map.</w:t>
      </w:r>
    </w:p>
    <w:p w14:paraId="0584B60B" w14:textId="1C5ABC3F" w:rsidR="00920221" w:rsidRDefault="00920221" w:rsidP="00920221">
      <w:pPr>
        <w:shd w:val="clear" w:color="auto" w:fill="FFFFFF"/>
        <w:spacing w:after="0" w:line="240" w:lineRule="auto"/>
        <w:rPr>
          <w:rStyle w:val="x1980276232font"/>
          <w:rFonts w:cs="Calibri"/>
          <w:color w:val="000000"/>
          <w:szCs w:val="24"/>
        </w:rPr>
      </w:pPr>
      <w:r>
        <w:rPr>
          <w:rStyle w:val="x1980276232font"/>
          <w:rFonts w:cs="Calibri"/>
          <w:color w:val="000000"/>
          <w:szCs w:val="24"/>
        </w:rPr>
        <w:t xml:space="preserve">The </w:t>
      </w:r>
      <w:r w:rsidRPr="00920221">
        <w:rPr>
          <w:rStyle w:val="x1980276232font"/>
          <w:rFonts w:cs="Calibri"/>
          <w:color w:val="000000"/>
          <w:szCs w:val="24"/>
        </w:rPr>
        <w:t xml:space="preserve">Somerset Highways Annual Works Map has now been published and can be accessed online if you search that name or via the link below.  </w:t>
      </w:r>
      <w:r w:rsidR="0052144E">
        <w:rPr>
          <w:rStyle w:val="x1980276232font"/>
          <w:rFonts w:cs="Calibri"/>
          <w:color w:val="000000"/>
          <w:szCs w:val="24"/>
        </w:rPr>
        <w:t>This interactive</w:t>
      </w:r>
      <w:r>
        <w:rPr>
          <w:rStyle w:val="x1980276232font"/>
          <w:rFonts w:cs="Calibri"/>
          <w:color w:val="000000"/>
          <w:szCs w:val="24"/>
        </w:rPr>
        <w:t xml:space="preserve"> map shows work that is scheduled or has been completed and includes the location of drains and gullies.</w:t>
      </w:r>
    </w:p>
    <w:p w14:paraId="14B3EE1F" w14:textId="07ACA6B9" w:rsidR="00920221" w:rsidRPr="00920221" w:rsidRDefault="00920221" w:rsidP="00920221">
      <w:pPr>
        <w:shd w:val="clear" w:color="auto" w:fill="FFFFFF"/>
        <w:spacing w:after="0" w:line="240" w:lineRule="auto"/>
        <w:rPr>
          <w:rFonts w:ascii="Verdana" w:hAnsi="Verdana"/>
          <w:color w:val="000000"/>
          <w:szCs w:val="20"/>
        </w:rPr>
      </w:pPr>
      <w:r w:rsidRPr="00920221">
        <w:rPr>
          <w:rStyle w:val="x1980276232font"/>
          <w:rFonts w:cs="Calibri"/>
          <w:color w:val="000000"/>
          <w:sz w:val="20"/>
          <w:szCs w:val="20"/>
        </w:rPr>
        <w:t> </w:t>
      </w:r>
    </w:p>
    <w:p w14:paraId="55C2C512" w14:textId="544FA2EF" w:rsidR="00920221" w:rsidRPr="00920221" w:rsidRDefault="00920221" w:rsidP="00920221">
      <w:pPr>
        <w:shd w:val="clear" w:color="auto" w:fill="FFFFFF"/>
        <w:rPr>
          <w:rFonts w:ascii="Verdana" w:hAnsi="Verdana"/>
          <w:color w:val="000000"/>
          <w:szCs w:val="24"/>
        </w:rPr>
      </w:pPr>
      <w:hyperlink r:id="rId8" w:history="1">
        <w:r w:rsidRPr="00920221">
          <w:rPr>
            <w:rStyle w:val="Hyperlink"/>
            <w:rFonts w:cs="Calibri"/>
            <w:szCs w:val="24"/>
          </w:rPr>
          <w:t>https://www.somerset.gov.uk/roads-travel-and-parking/somerset-highways-annual-works-map/</w:t>
        </w:r>
      </w:hyperlink>
    </w:p>
    <w:p w14:paraId="306F5FB6" w14:textId="015EE841" w:rsidR="00B404BD" w:rsidRPr="00B404BD" w:rsidRDefault="00920221" w:rsidP="00B404BD">
      <w:pPr>
        <w:pStyle w:val="ListParagraph"/>
        <w:numPr>
          <w:ilvl w:val="0"/>
          <w:numId w:val="19"/>
        </w:numPr>
      </w:pPr>
      <w:r>
        <w:rPr>
          <w:b/>
          <w:bCs/>
        </w:rPr>
        <w:t xml:space="preserve">LCN Meeting </w:t>
      </w:r>
      <w:r w:rsidR="0052144E">
        <w:rPr>
          <w:b/>
          <w:bCs/>
        </w:rPr>
        <w:t>Update</w:t>
      </w:r>
      <w:r w:rsidR="00B404BD">
        <w:rPr>
          <w:b/>
          <w:bCs/>
        </w:rPr>
        <w:t>.</w:t>
      </w:r>
    </w:p>
    <w:p w14:paraId="0215C895" w14:textId="41E2D567" w:rsidR="008C73B9" w:rsidRDefault="00920221" w:rsidP="00B404BD">
      <w:r>
        <w:t>Cllr Middleton attended the latest LCN meeting</w:t>
      </w:r>
      <w:r w:rsidR="00D92EF6">
        <w:t xml:space="preserve"> but it was very poorly attended with only </w:t>
      </w:r>
      <w:proofErr w:type="spellStart"/>
      <w:r w:rsidR="00D92EF6">
        <w:t>Neroche</w:t>
      </w:r>
      <w:proofErr w:type="spellEnd"/>
      <w:r w:rsidR="00D92EF6">
        <w:t xml:space="preserve"> PC, Stoke St Mary PC and West Hatch PC represented. The future of the LCNs is currently being reviewed by Somerset Council.</w:t>
      </w:r>
    </w:p>
    <w:p w14:paraId="2654D9B0" w14:textId="146CC1D1" w:rsidR="002575D7" w:rsidRDefault="00FA4C7B">
      <w:pPr>
        <w:rPr>
          <w:b/>
          <w:bCs/>
        </w:rPr>
      </w:pPr>
      <w:r>
        <w:rPr>
          <w:b/>
          <w:bCs/>
        </w:rPr>
        <w:t>2</w:t>
      </w:r>
      <w:r w:rsidR="005347B1">
        <w:rPr>
          <w:b/>
          <w:bCs/>
        </w:rPr>
        <w:t>5</w:t>
      </w:r>
      <w:r>
        <w:rPr>
          <w:b/>
          <w:bCs/>
        </w:rPr>
        <w:t>/</w:t>
      </w:r>
      <w:r w:rsidR="000B594B">
        <w:rPr>
          <w:b/>
          <w:bCs/>
        </w:rPr>
        <w:t>65</w:t>
      </w:r>
      <w:r w:rsidR="00A0306B">
        <w:rPr>
          <w:b/>
          <w:bCs/>
        </w:rPr>
        <w:t xml:space="preserve"> </w:t>
      </w:r>
      <w:r>
        <w:rPr>
          <w:b/>
          <w:bCs/>
        </w:rPr>
        <w:t xml:space="preserve">To </w:t>
      </w:r>
      <w:r w:rsidR="008C73B9">
        <w:rPr>
          <w:b/>
          <w:bCs/>
        </w:rPr>
        <w:t xml:space="preserve">confirm </w:t>
      </w:r>
      <w:r>
        <w:rPr>
          <w:b/>
          <w:bCs/>
        </w:rPr>
        <w:t xml:space="preserve">date of next </w:t>
      </w:r>
      <w:r w:rsidR="008A3357">
        <w:rPr>
          <w:b/>
          <w:bCs/>
        </w:rPr>
        <w:t>meeting.</w:t>
      </w:r>
    </w:p>
    <w:p w14:paraId="48A4A6E5" w14:textId="27457F66" w:rsidR="005F4C28" w:rsidRPr="003D7924" w:rsidRDefault="001C40E8">
      <w:r>
        <w:t xml:space="preserve">The next meeting will be held on </w:t>
      </w:r>
      <w:r w:rsidR="00E7256E" w:rsidRPr="001C40E8">
        <w:rPr>
          <w:b/>
          <w:bCs/>
        </w:rPr>
        <w:t>Wednesday</w:t>
      </w:r>
      <w:r w:rsidR="003D7924" w:rsidRPr="001C40E8">
        <w:rPr>
          <w:b/>
          <w:bCs/>
        </w:rPr>
        <w:t xml:space="preserve"> </w:t>
      </w:r>
      <w:r w:rsidR="000B594B">
        <w:rPr>
          <w:b/>
          <w:bCs/>
        </w:rPr>
        <w:t>28</w:t>
      </w:r>
      <w:r w:rsidR="000B594B" w:rsidRPr="000B594B">
        <w:rPr>
          <w:b/>
          <w:bCs/>
          <w:vertAlign w:val="superscript"/>
        </w:rPr>
        <w:t>th</w:t>
      </w:r>
      <w:r w:rsidR="000B594B">
        <w:rPr>
          <w:b/>
          <w:bCs/>
        </w:rPr>
        <w:t xml:space="preserve"> January</w:t>
      </w:r>
      <w:r w:rsidR="000225A5">
        <w:rPr>
          <w:b/>
          <w:bCs/>
        </w:rPr>
        <w:t xml:space="preserve"> </w:t>
      </w:r>
      <w:r w:rsidR="007965A4">
        <w:t>at</w:t>
      </w:r>
      <w:r>
        <w:t xml:space="preserve"> 7.</w:t>
      </w:r>
      <w:r w:rsidR="007965A4">
        <w:t>00</w:t>
      </w:r>
      <w:r>
        <w:t>pm</w:t>
      </w:r>
    </w:p>
    <w:p w14:paraId="013C52C3" w14:textId="43BBA117" w:rsidR="002C007D" w:rsidRDefault="002C007D">
      <w:r>
        <w:t xml:space="preserve">The meeting closed at </w:t>
      </w:r>
      <w:r w:rsidR="00D85982">
        <w:t>8</w:t>
      </w:r>
      <w:r w:rsidR="009E442D">
        <w:t>.</w:t>
      </w:r>
      <w:r w:rsidR="000B594B">
        <w:t>1</w:t>
      </w:r>
      <w:r w:rsidR="00D92EF6">
        <w:t>0</w:t>
      </w:r>
      <w:r w:rsidR="009E442D">
        <w:t>pm</w:t>
      </w:r>
    </w:p>
    <w:p w14:paraId="69B921A5" w14:textId="77777777" w:rsidR="0068762B" w:rsidRDefault="0068762B"/>
    <w:p w14:paraId="4649813C" w14:textId="11F74B0C" w:rsidR="002C21AF" w:rsidRDefault="002C21AF"/>
    <w:p w14:paraId="0CEFC02E" w14:textId="77777777" w:rsidR="002C21AF" w:rsidRDefault="002C21AF"/>
    <w:p w14:paraId="415E6B04" w14:textId="77777777" w:rsidR="002C21AF" w:rsidRDefault="002C21AF">
      <w:pPr>
        <w:spacing w:after="0"/>
        <w:ind w:left="720"/>
        <w:rPr>
          <w:b/>
          <w:bCs/>
          <w:iCs/>
          <w:color w:val="FF0000"/>
        </w:rPr>
      </w:pPr>
    </w:p>
    <w:sectPr w:rsidR="002C21AF" w:rsidSect="003156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651EF" w14:textId="77777777" w:rsidR="002C21AF" w:rsidRDefault="00FA4C7B">
      <w:pPr>
        <w:spacing w:line="240" w:lineRule="auto"/>
      </w:pPr>
      <w:r>
        <w:separator/>
      </w:r>
    </w:p>
  </w:endnote>
  <w:endnote w:type="continuationSeparator" w:id="0">
    <w:p w14:paraId="6CEA114B" w14:textId="77777777" w:rsidR="002C21AF" w:rsidRDefault="00FA4C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C5A02" w14:textId="77777777" w:rsidR="002C21AF" w:rsidRDefault="00FA4C7B">
      <w:pPr>
        <w:spacing w:after="0"/>
      </w:pPr>
      <w:r>
        <w:separator/>
      </w:r>
    </w:p>
  </w:footnote>
  <w:footnote w:type="continuationSeparator" w:id="0">
    <w:p w14:paraId="173C2380" w14:textId="77777777" w:rsidR="002C21AF" w:rsidRDefault="00FA4C7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EF719F"/>
    <w:multiLevelType w:val="singleLevel"/>
    <w:tmpl w:val="C8EF719F"/>
    <w:lvl w:ilvl="0">
      <w:start w:val="1"/>
      <w:numFmt w:val="bullet"/>
      <w:lvlText w:val=""/>
      <w:lvlJc w:val="left"/>
      <w:pPr>
        <w:tabs>
          <w:tab w:val="left" w:pos="1680"/>
        </w:tabs>
        <w:ind w:left="1680" w:hanging="420"/>
      </w:pPr>
      <w:rPr>
        <w:rFonts w:ascii="Wingdings" w:hAnsi="Wingdings" w:cs="Wingdings" w:hint="default"/>
      </w:rPr>
    </w:lvl>
  </w:abstractNum>
  <w:abstractNum w:abstractNumId="1" w15:restartNumberingAfterBreak="0">
    <w:nsid w:val="0FA56FE3"/>
    <w:multiLevelType w:val="multilevel"/>
    <w:tmpl w:val="5B2E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CE59EF"/>
    <w:multiLevelType w:val="hybridMultilevel"/>
    <w:tmpl w:val="AA8C6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8414E9"/>
    <w:multiLevelType w:val="hybridMultilevel"/>
    <w:tmpl w:val="D88271A4"/>
    <w:lvl w:ilvl="0" w:tplc="08090001">
      <w:start w:val="1"/>
      <w:numFmt w:val="bullet"/>
      <w:lvlText w:val=""/>
      <w:lvlJc w:val="left"/>
      <w:pPr>
        <w:ind w:left="2775" w:hanging="360"/>
      </w:pPr>
      <w:rPr>
        <w:rFonts w:ascii="Symbol" w:hAnsi="Symbol" w:hint="default"/>
      </w:rPr>
    </w:lvl>
    <w:lvl w:ilvl="1" w:tplc="08090003" w:tentative="1">
      <w:start w:val="1"/>
      <w:numFmt w:val="bullet"/>
      <w:lvlText w:val="o"/>
      <w:lvlJc w:val="left"/>
      <w:pPr>
        <w:ind w:left="3495" w:hanging="360"/>
      </w:pPr>
      <w:rPr>
        <w:rFonts w:ascii="Courier New" w:hAnsi="Courier New" w:cs="Courier New" w:hint="default"/>
      </w:rPr>
    </w:lvl>
    <w:lvl w:ilvl="2" w:tplc="08090005" w:tentative="1">
      <w:start w:val="1"/>
      <w:numFmt w:val="bullet"/>
      <w:lvlText w:val=""/>
      <w:lvlJc w:val="left"/>
      <w:pPr>
        <w:ind w:left="4215" w:hanging="360"/>
      </w:pPr>
      <w:rPr>
        <w:rFonts w:ascii="Wingdings" w:hAnsi="Wingdings" w:hint="default"/>
      </w:rPr>
    </w:lvl>
    <w:lvl w:ilvl="3" w:tplc="08090001" w:tentative="1">
      <w:start w:val="1"/>
      <w:numFmt w:val="bullet"/>
      <w:lvlText w:val=""/>
      <w:lvlJc w:val="left"/>
      <w:pPr>
        <w:ind w:left="4935" w:hanging="360"/>
      </w:pPr>
      <w:rPr>
        <w:rFonts w:ascii="Symbol" w:hAnsi="Symbol" w:hint="default"/>
      </w:rPr>
    </w:lvl>
    <w:lvl w:ilvl="4" w:tplc="08090003" w:tentative="1">
      <w:start w:val="1"/>
      <w:numFmt w:val="bullet"/>
      <w:lvlText w:val="o"/>
      <w:lvlJc w:val="left"/>
      <w:pPr>
        <w:ind w:left="5655" w:hanging="360"/>
      </w:pPr>
      <w:rPr>
        <w:rFonts w:ascii="Courier New" w:hAnsi="Courier New" w:cs="Courier New" w:hint="default"/>
      </w:rPr>
    </w:lvl>
    <w:lvl w:ilvl="5" w:tplc="08090005" w:tentative="1">
      <w:start w:val="1"/>
      <w:numFmt w:val="bullet"/>
      <w:lvlText w:val=""/>
      <w:lvlJc w:val="left"/>
      <w:pPr>
        <w:ind w:left="6375" w:hanging="360"/>
      </w:pPr>
      <w:rPr>
        <w:rFonts w:ascii="Wingdings" w:hAnsi="Wingdings" w:hint="default"/>
      </w:rPr>
    </w:lvl>
    <w:lvl w:ilvl="6" w:tplc="08090001" w:tentative="1">
      <w:start w:val="1"/>
      <w:numFmt w:val="bullet"/>
      <w:lvlText w:val=""/>
      <w:lvlJc w:val="left"/>
      <w:pPr>
        <w:ind w:left="7095" w:hanging="360"/>
      </w:pPr>
      <w:rPr>
        <w:rFonts w:ascii="Symbol" w:hAnsi="Symbol" w:hint="default"/>
      </w:rPr>
    </w:lvl>
    <w:lvl w:ilvl="7" w:tplc="08090003" w:tentative="1">
      <w:start w:val="1"/>
      <w:numFmt w:val="bullet"/>
      <w:lvlText w:val="o"/>
      <w:lvlJc w:val="left"/>
      <w:pPr>
        <w:ind w:left="7815" w:hanging="360"/>
      </w:pPr>
      <w:rPr>
        <w:rFonts w:ascii="Courier New" w:hAnsi="Courier New" w:cs="Courier New" w:hint="default"/>
      </w:rPr>
    </w:lvl>
    <w:lvl w:ilvl="8" w:tplc="08090005" w:tentative="1">
      <w:start w:val="1"/>
      <w:numFmt w:val="bullet"/>
      <w:lvlText w:val=""/>
      <w:lvlJc w:val="left"/>
      <w:pPr>
        <w:ind w:left="8535" w:hanging="360"/>
      </w:pPr>
      <w:rPr>
        <w:rFonts w:ascii="Wingdings" w:hAnsi="Wingdings" w:hint="default"/>
      </w:rPr>
    </w:lvl>
  </w:abstractNum>
  <w:abstractNum w:abstractNumId="4" w15:restartNumberingAfterBreak="0">
    <w:nsid w:val="1D736C6B"/>
    <w:multiLevelType w:val="hybridMultilevel"/>
    <w:tmpl w:val="96C45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2793E90"/>
    <w:multiLevelType w:val="hybridMultilevel"/>
    <w:tmpl w:val="FC526280"/>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AA7151"/>
    <w:multiLevelType w:val="hybridMultilevel"/>
    <w:tmpl w:val="F4C01490"/>
    <w:lvl w:ilvl="0" w:tplc="0809000F">
      <w:start w:val="1"/>
      <w:numFmt w:val="decimal"/>
      <w:lvlText w:val="%1."/>
      <w:lvlJc w:val="left"/>
      <w:pPr>
        <w:ind w:left="502" w:hanging="360"/>
      </w:pPr>
      <w:rPr>
        <w:rFonts w:hint="default"/>
      </w:rPr>
    </w:lvl>
    <w:lvl w:ilvl="1" w:tplc="F8AC94B8">
      <w:start w:val="1"/>
      <w:numFmt w:val="lowerLetter"/>
      <w:lvlText w:val="%2."/>
      <w:lvlJc w:val="left"/>
      <w:pPr>
        <w:ind w:left="1440" w:hanging="360"/>
      </w:pPr>
    </w:lvl>
    <w:lvl w:ilvl="2" w:tplc="F3AE2064">
      <w:start w:val="1"/>
      <w:numFmt w:val="lowerRoman"/>
      <w:lvlText w:val="%3."/>
      <w:lvlJc w:val="right"/>
      <w:pPr>
        <w:ind w:left="2160" w:hanging="180"/>
      </w:pPr>
    </w:lvl>
    <w:lvl w:ilvl="3" w:tplc="21B437F6">
      <w:start w:val="1"/>
      <w:numFmt w:val="decimal"/>
      <w:lvlText w:val="%4."/>
      <w:lvlJc w:val="left"/>
      <w:pPr>
        <w:ind w:left="2880" w:hanging="360"/>
      </w:pPr>
    </w:lvl>
    <w:lvl w:ilvl="4" w:tplc="42AAC110">
      <w:start w:val="1"/>
      <w:numFmt w:val="lowerLetter"/>
      <w:lvlText w:val="%5."/>
      <w:lvlJc w:val="left"/>
      <w:pPr>
        <w:ind w:left="3600" w:hanging="360"/>
      </w:pPr>
    </w:lvl>
    <w:lvl w:ilvl="5" w:tplc="29642ABA">
      <w:start w:val="1"/>
      <w:numFmt w:val="lowerRoman"/>
      <w:lvlText w:val="%6."/>
      <w:lvlJc w:val="right"/>
      <w:pPr>
        <w:ind w:left="4320" w:hanging="180"/>
      </w:pPr>
    </w:lvl>
    <w:lvl w:ilvl="6" w:tplc="7FE26722">
      <w:start w:val="1"/>
      <w:numFmt w:val="decimal"/>
      <w:lvlText w:val="%7."/>
      <w:lvlJc w:val="left"/>
      <w:pPr>
        <w:ind w:left="5040" w:hanging="360"/>
      </w:pPr>
    </w:lvl>
    <w:lvl w:ilvl="7" w:tplc="0CD23AD0">
      <w:start w:val="1"/>
      <w:numFmt w:val="lowerLetter"/>
      <w:lvlText w:val="%8."/>
      <w:lvlJc w:val="left"/>
      <w:pPr>
        <w:ind w:left="5760" w:hanging="360"/>
      </w:pPr>
    </w:lvl>
    <w:lvl w:ilvl="8" w:tplc="9476E4E2">
      <w:start w:val="1"/>
      <w:numFmt w:val="lowerRoman"/>
      <w:lvlText w:val="%9."/>
      <w:lvlJc w:val="right"/>
      <w:pPr>
        <w:ind w:left="6480" w:hanging="180"/>
      </w:pPr>
    </w:lvl>
  </w:abstractNum>
  <w:abstractNum w:abstractNumId="7" w15:restartNumberingAfterBreak="0">
    <w:nsid w:val="24A634FE"/>
    <w:multiLevelType w:val="multilevel"/>
    <w:tmpl w:val="24A634F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8" w15:restartNumberingAfterBreak="0">
    <w:nsid w:val="2C771605"/>
    <w:multiLevelType w:val="multilevel"/>
    <w:tmpl w:val="2C771605"/>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 w15:restartNumberingAfterBreak="0">
    <w:nsid w:val="3076559D"/>
    <w:multiLevelType w:val="multilevel"/>
    <w:tmpl w:val="3076559D"/>
    <w:lvl w:ilvl="0">
      <w:start w:val="1"/>
      <w:numFmt w:val="lowerLetter"/>
      <w:lvlText w:val="%1)"/>
      <w:lvlJc w:val="left"/>
      <w:pPr>
        <w:tabs>
          <w:tab w:val="left" w:pos="1440"/>
        </w:tabs>
        <w:ind w:left="1440" w:hanging="360"/>
      </w:pPr>
      <w:rPr>
        <w:b w:val="0"/>
      </w:rPr>
    </w:lvl>
    <w:lvl w:ilvl="1">
      <w:start w:val="4"/>
      <w:numFmt w:val="lowerLetter"/>
      <w:lvlText w:val="%2."/>
      <w:lvlJc w:val="left"/>
      <w:pPr>
        <w:tabs>
          <w:tab w:val="left" w:pos="2205"/>
        </w:tabs>
        <w:ind w:left="2205" w:hanging="405"/>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0" w15:restartNumberingAfterBreak="0">
    <w:nsid w:val="4BA4097A"/>
    <w:multiLevelType w:val="hybridMultilevel"/>
    <w:tmpl w:val="6DD03A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DE44AD9"/>
    <w:multiLevelType w:val="hybridMultilevel"/>
    <w:tmpl w:val="6DCEE744"/>
    <w:lvl w:ilvl="0" w:tplc="9F923ACA">
      <w:start w:val="1"/>
      <w:numFmt w:val="bullet"/>
      <w:lvlText w:val=""/>
      <w:lvlJc w:val="left"/>
      <w:pPr>
        <w:tabs>
          <w:tab w:val="num" w:pos="720"/>
        </w:tabs>
        <w:ind w:left="720" w:hanging="360"/>
      </w:pPr>
      <w:rPr>
        <w:rFonts w:ascii="Symbol" w:hAnsi="Symbol" w:hint="default"/>
      </w:rPr>
    </w:lvl>
    <w:lvl w:ilvl="1" w:tplc="A124823E" w:tentative="1">
      <w:start w:val="1"/>
      <w:numFmt w:val="bullet"/>
      <w:lvlText w:val=""/>
      <w:lvlJc w:val="left"/>
      <w:pPr>
        <w:tabs>
          <w:tab w:val="num" w:pos="1440"/>
        </w:tabs>
        <w:ind w:left="1440" w:hanging="360"/>
      </w:pPr>
      <w:rPr>
        <w:rFonts w:ascii="Symbol" w:hAnsi="Symbol" w:hint="default"/>
      </w:rPr>
    </w:lvl>
    <w:lvl w:ilvl="2" w:tplc="F3FA63F2" w:tentative="1">
      <w:start w:val="1"/>
      <w:numFmt w:val="bullet"/>
      <w:lvlText w:val=""/>
      <w:lvlJc w:val="left"/>
      <w:pPr>
        <w:tabs>
          <w:tab w:val="num" w:pos="2160"/>
        </w:tabs>
        <w:ind w:left="2160" w:hanging="360"/>
      </w:pPr>
      <w:rPr>
        <w:rFonts w:ascii="Symbol" w:hAnsi="Symbol" w:hint="default"/>
      </w:rPr>
    </w:lvl>
    <w:lvl w:ilvl="3" w:tplc="927AC6D4" w:tentative="1">
      <w:start w:val="1"/>
      <w:numFmt w:val="bullet"/>
      <w:lvlText w:val=""/>
      <w:lvlJc w:val="left"/>
      <w:pPr>
        <w:tabs>
          <w:tab w:val="num" w:pos="2880"/>
        </w:tabs>
        <w:ind w:left="2880" w:hanging="360"/>
      </w:pPr>
      <w:rPr>
        <w:rFonts w:ascii="Symbol" w:hAnsi="Symbol" w:hint="default"/>
      </w:rPr>
    </w:lvl>
    <w:lvl w:ilvl="4" w:tplc="4AA028C4" w:tentative="1">
      <w:start w:val="1"/>
      <w:numFmt w:val="bullet"/>
      <w:lvlText w:val=""/>
      <w:lvlJc w:val="left"/>
      <w:pPr>
        <w:tabs>
          <w:tab w:val="num" w:pos="3600"/>
        </w:tabs>
        <w:ind w:left="3600" w:hanging="360"/>
      </w:pPr>
      <w:rPr>
        <w:rFonts w:ascii="Symbol" w:hAnsi="Symbol" w:hint="default"/>
      </w:rPr>
    </w:lvl>
    <w:lvl w:ilvl="5" w:tplc="2D4889BC" w:tentative="1">
      <w:start w:val="1"/>
      <w:numFmt w:val="bullet"/>
      <w:lvlText w:val=""/>
      <w:lvlJc w:val="left"/>
      <w:pPr>
        <w:tabs>
          <w:tab w:val="num" w:pos="4320"/>
        </w:tabs>
        <w:ind w:left="4320" w:hanging="360"/>
      </w:pPr>
      <w:rPr>
        <w:rFonts w:ascii="Symbol" w:hAnsi="Symbol" w:hint="default"/>
      </w:rPr>
    </w:lvl>
    <w:lvl w:ilvl="6" w:tplc="69846BE6" w:tentative="1">
      <w:start w:val="1"/>
      <w:numFmt w:val="bullet"/>
      <w:lvlText w:val=""/>
      <w:lvlJc w:val="left"/>
      <w:pPr>
        <w:tabs>
          <w:tab w:val="num" w:pos="5040"/>
        </w:tabs>
        <w:ind w:left="5040" w:hanging="360"/>
      </w:pPr>
      <w:rPr>
        <w:rFonts w:ascii="Symbol" w:hAnsi="Symbol" w:hint="default"/>
      </w:rPr>
    </w:lvl>
    <w:lvl w:ilvl="7" w:tplc="BCA833AC" w:tentative="1">
      <w:start w:val="1"/>
      <w:numFmt w:val="bullet"/>
      <w:lvlText w:val=""/>
      <w:lvlJc w:val="left"/>
      <w:pPr>
        <w:tabs>
          <w:tab w:val="num" w:pos="5760"/>
        </w:tabs>
        <w:ind w:left="5760" w:hanging="360"/>
      </w:pPr>
      <w:rPr>
        <w:rFonts w:ascii="Symbol" w:hAnsi="Symbol" w:hint="default"/>
      </w:rPr>
    </w:lvl>
    <w:lvl w:ilvl="8" w:tplc="B2D897E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FF9192B"/>
    <w:multiLevelType w:val="hybridMultilevel"/>
    <w:tmpl w:val="631E0662"/>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3" w15:restartNumberingAfterBreak="0">
    <w:nsid w:val="6D297B1E"/>
    <w:multiLevelType w:val="hybridMultilevel"/>
    <w:tmpl w:val="38D485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75C43588"/>
    <w:multiLevelType w:val="hybridMultilevel"/>
    <w:tmpl w:val="D480E2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6675DB"/>
    <w:multiLevelType w:val="multilevel"/>
    <w:tmpl w:val="7A6675DB"/>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7ABA1528"/>
    <w:multiLevelType w:val="multilevel"/>
    <w:tmpl w:val="7ABA152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7B8B553C"/>
    <w:multiLevelType w:val="multilevel"/>
    <w:tmpl w:val="7B8B553C"/>
    <w:lvl w:ilvl="0">
      <w:start w:val="1"/>
      <w:numFmt w:val="lowerLetter"/>
      <w:lvlText w:val="%1)"/>
      <w:lvlJc w:val="left"/>
      <w:pPr>
        <w:tabs>
          <w:tab w:val="left" w:pos="1440"/>
        </w:tabs>
        <w:ind w:left="1440" w:hanging="360"/>
      </w:pPr>
    </w:lvl>
    <w:lvl w:ilvl="1">
      <w:start w:val="5"/>
      <w:numFmt w:val="lowerLetter"/>
      <w:lvlText w:val="%2."/>
      <w:lvlJc w:val="left"/>
      <w:pPr>
        <w:tabs>
          <w:tab w:val="left" w:pos="2205"/>
        </w:tabs>
        <w:ind w:left="2205" w:hanging="405"/>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8" w15:restartNumberingAfterBreak="0">
    <w:nsid w:val="7C78591D"/>
    <w:multiLevelType w:val="hybridMultilevel"/>
    <w:tmpl w:val="FED24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EC0EA8"/>
    <w:multiLevelType w:val="hybridMultilevel"/>
    <w:tmpl w:val="F934D4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7F0E168F"/>
    <w:multiLevelType w:val="hybridMultilevel"/>
    <w:tmpl w:val="4E1297C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634557554">
    <w:abstractNumId w:val="17"/>
  </w:num>
  <w:num w:numId="2" w16cid:durableId="1778282698">
    <w:abstractNumId w:val="9"/>
  </w:num>
  <w:num w:numId="3" w16cid:durableId="959728896">
    <w:abstractNumId w:val="8"/>
  </w:num>
  <w:num w:numId="4" w16cid:durableId="722827430">
    <w:abstractNumId w:val="0"/>
  </w:num>
  <w:num w:numId="5" w16cid:durableId="1795902612">
    <w:abstractNumId w:val="16"/>
  </w:num>
  <w:num w:numId="6" w16cid:durableId="1529948382">
    <w:abstractNumId w:val="15"/>
  </w:num>
  <w:num w:numId="7" w16cid:durableId="710886823">
    <w:abstractNumId w:val="7"/>
  </w:num>
  <w:num w:numId="8" w16cid:durableId="358898983">
    <w:abstractNumId w:val="13"/>
  </w:num>
  <w:num w:numId="9" w16cid:durableId="530648080">
    <w:abstractNumId w:val="18"/>
  </w:num>
  <w:num w:numId="10" w16cid:durableId="1205756294">
    <w:abstractNumId w:val="3"/>
  </w:num>
  <w:num w:numId="11" w16cid:durableId="567106702">
    <w:abstractNumId w:val="19"/>
  </w:num>
  <w:num w:numId="12" w16cid:durableId="1707244867">
    <w:abstractNumId w:val="10"/>
  </w:num>
  <w:num w:numId="13" w16cid:durableId="780228473">
    <w:abstractNumId w:val="20"/>
  </w:num>
  <w:num w:numId="14" w16cid:durableId="1958297097">
    <w:abstractNumId w:val="4"/>
  </w:num>
  <w:num w:numId="15" w16cid:durableId="1036546432">
    <w:abstractNumId w:val="5"/>
  </w:num>
  <w:num w:numId="16" w16cid:durableId="8027790">
    <w:abstractNumId w:val="1"/>
  </w:num>
  <w:num w:numId="17" w16cid:durableId="57362793">
    <w:abstractNumId w:val="11"/>
  </w:num>
  <w:num w:numId="18" w16cid:durableId="1977880330">
    <w:abstractNumId w:val="2"/>
  </w:num>
  <w:num w:numId="19" w16cid:durableId="2089616246">
    <w:abstractNumId w:val="14"/>
  </w:num>
  <w:num w:numId="20" w16cid:durableId="1776628401">
    <w:abstractNumId w:val="12"/>
  </w:num>
  <w:num w:numId="21" w16cid:durableId="15884629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5D9"/>
    <w:rsid w:val="0000070D"/>
    <w:rsid w:val="00004626"/>
    <w:rsid w:val="00013B18"/>
    <w:rsid w:val="000225A5"/>
    <w:rsid w:val="00023525"/>
    <w:rsid w:val="00031F2F"/>
    <w:rsid w:val="00041B9C"/>
    <w:rsid w:val="000537F0"/>
    <w:rsid w:val="00060A01"/>
    <w:rsid w:val="000843D6"/>
    <w:rsid w:val="00091EA4"/>
    <w:rsid w:val="00092494"/>
    <w:rsid w:val="000A2094"/>
    <w:rsid w:val="000A41CC"/>
    <w:rsid w:val="000B594B"/>
    <w:rsid w:val="000C298B"/>
    <w:rsid w:val="000F603F"/>
    <w:rsid w:val="000F6157"/>
    <w:rsid w:val="000F645E"/>
    <w:rsid w:val="00124E2A"/>
    <w:rsid w:val="001272B9"/>
    <w:rsid w:val="0013087E"/>
    <w:rsid w:val="00145AFD"/>
    <w:rsid w:val="00146975"/>
    <w:rsid w:val="00162258"/>
    <w:rsid w:val="001636EA"/>
    <w:rsid w:val="0017427D"/>
    <w:rsid w:val="00177456"/>
    <w:rsid w:val="001B2EC1"/>
    <w:rsid w:val="001C249F"/>
    <w:rsid w:val="001C40E8"/>
    <w:rsid w:val="001D1C3D"/>
    <w:rsid w:val="001D3DB1"/>
    <w:rsid w:val="001E2959"/>
    <w:rsid w:val="001E7753"/>
    <w:rsid w:val="00222F41"/>
    <w:rsid w:val="0024562A"/>
    <w:rsid w:val="002511C3"/>
    <w:rsid w:val="002575D7"/>
    <w:rsid w:val="00263435"/>
    <w:rsid w:val="00263455"/>
    <w:rsid w:val="002644C7"/>
    <w:rsid w:val="002724FE"/>
    <w:rsid w:val="00274B69"/>
    <w:rsid w:val="002803AB"/>
    <w:rsid w:val="00281E11"/>
    <w:rsid w:val="00293F20"/>
    <w:rsid w:val="002967A7"/>
    <w:rsid w:val="002B1CAF"/>
    <w:rsid w:val="002C007D"/>
    <w:rsid w:val="002C21AF"/>
    <w:rsid w:val="002C65FB"/>
    <w:rsid w:val="002D110E"/>
    <w:rsid w:val="002D69FE"/>
    <w:rsid w:val="002D721E"/>
    <w:rsid w:val="002E1116"/>
    <w:rsid w:val="003000FF"/>
    <w:rsid w:val="00301482"/>
    <w:rsid w:val="0031183E"/>
    <w:rsid w:val="0031516D"/>
    <w:rsid w:val="00315686"/>
    <w:rsid w:val="003179E6"/>
    <w:rsid w:val="00320F89"/>
    <w:rsid w:val="00330284"/>
    <w:rsid w:val="0033345B"/>
    <w:rsid w:val="00335C8C"/>
    <w:rsid w:val="0034629C"/>
    <w:rsid w:val="00356014"/>
    <w:rsid w:val="0036209E"/>
    <w:rsid w:val="00372A3F"/>
    <w:rsid w:val="00390081"/>
    <w:rsid w:val="00395B33"/>
    <w:rsid w:val="003A4D68"/>
    <w:rsid w:val="003C0634"/>
    <w:rsid w:val="003C2A8C"/>
    <w:rsid w:val="003C5858"/>
    <w:rsid w:val="003D24E9"/>
    <w:rsid w:val="003D2E09"/>
    <w:rsid w:val="003D3209"/>
    <w:rsid w:val="003D7924"/>
    <w:rsid w:val="003E02E3"/>
    <w:rsid w:val="003E0A5C"/>
    <w:rsid w:val="003E3B57"/>
    <w:rsid w:val="003F6B55"/>
    <w:rsid w:val="00400373"/>
    <w:rsid w:val="004067B2"/>
    <w:rsid w:val="0041106B"/>
    <w:rsid w:val="00414A8D"/>
    <w:rsid w:val="00435EFB"/>
    <w:rsid w:val="0043703A"/>
    <w:rsid w:val="004524B9"/>
    <w:rsid w:val="00453991"/>
    <w:rsid w:val="004667D7"/>
    <w:rsid w:val="00467C2C"/>
    <w:rsid w:val="00472E27"/>
    <w:rsid w:val="004A0A95"/>
    <w:rsid w:val="004A2420"/>
    <w:rsid w:val="004A5B9F"/>
    <w:rsid w:val="004B779A"/>
    <w:rsid w:val="00506C1B"/>
    <w:rsid w:val="00512A6A"/>
    <w:rsid w:val="0052144E"/>
    <w:rsid w:val="00521943"/>
    <w:rsid w:val="00527134"/>
    <w:rsid w:val="005347B1"/>
    <w:rsid w:val="00555F50"/>
    <w:rsid w:val="00557362"/>
    <w:rsid w:val="00573AB6"/>
    <w:rsid w:val="00594982"/>
    <w:rsid w:val="005B163B"/>
    <w:rsid w:val="005F282E"/>
    <w:rsid w:val="005F311B"/>
    <w:rsid w:val="005F43C7"/>
    <w:rsid w:val="005F4C28"/>
    <w:rsid w:val="00607E74"/>
    <w:rsid w:val="00610F6A"/>
    <w:rsid w:val="00635C7E"/>
    <w:rsid w:val="006613EE"/>
    <w:rsid w:val="0068762B"/>
    <w:rsid w:val="006B7DD9"/>
    <w:rsid w:val="006E53D3"/>
    <w:rsid w:val="006F2C1F"/>
    <w:rsid w:val="006F3B4C"/>
    <w:rsid w:val="006F5AD6"/>
    <w:rsid w:val="00710873"/>
    <w:rsid w:val="00711572"/>
    <w:rsid w:val="0071625F"/>
    <w:rsid w:val="00717BAF"/>
    <w:rsid w:val="00720EE7"/>
    <w:rsid w:val="00731D9C"/>
    <w:rsid w:val="00733D95"/>
    <w:rsid w:val="00740657"/>
    <w:rsid w:val="00740CEB"/>
    <w:rsid w:val="007448C9"/>
    <w:rsid w:val="0074744A"/>
    <w:rsid w:val="00747DBD"/>
    <w:rsid w:val="00753577"/>
    <w:rsid w:val="00763547"/>
    <w:rsid w:val="007753E4"/>
    <w:rsid w:val="00780E98"/>
    <w:rsid w:val="00781892"/>
    <w:rsid w:val="00785B2C"/>
    <w:rsid w:val="007965A4"/>
    <w:rsid w:val="007A4EFC"/>
    <w:rsid w:val="007B5A08"/>
    <w:rsid w:val="007C08D2"/>
    <w:rsid w:val="007C3BFE"/>
    <w:rsid w:val="007E6AFD"/>
    <w:rsid w:val="007F5507"/>
    <w:rsid w:val="0080157A"/>
    <w:rsid w:val="0080420A"/>
    <w:rsid w:val="00804B61"/>
    <w:rsid w:val="0081126C"/>
    <w:rsid w:val="0081461F"/>
    <w:rsid w:val="0081489F"/>
    <w:rsid w:val="00816806"/>
    <w:rsid w:val="0084119A"/>
    <w:rsid w:val="00871EDB"/>
    <w:rsid w:val="00873E42"/>
    <w:rsid w:val="00877773"/>
    <w:rsid w:val="008907F2"/>
    <w:rsid w:val="00891EAC"/>
    <w:rsid w:val="00896F2C"/>
    <w:rsid w:val="008A0D8C"/>
    <w:rsid w:val="008A3357"/>
    <w:rsid w:val="008A3CEB"/>
    <w:rsid w:val="008A4522"/>
    <w:rsid w:val="008B046F"/>
    <w:rsid w:val="008C73B9"/>
    <w:rsid w:val="008C75C3"/>
    <w:rsid w:val="008D3AA2"/>
    <w:rsid w:val="008D505B"/>
    <w:rsid w:val="008E088A"/>
    <w:rsid w:val="008E5F19"/>
    <w:rsid w:val="00920221"/>
    <w:rsid w:val="0093101F"/>
    <w:rsid w:val="0094274A"/>
    <w:rsid w:val="009504E8"/>
    <w:rsid w:val="0096370D"/>
    <w:rsid w:val="009742AB"/>
    <w:rsid w:val="00984E1F"/>
    <w:rsid w:val="00986E55"/>
    <w:rsid w:val="0099431B"/>
    <w:rsid w:val="009A4830"/>
    <w:rsid w:val="009B49DE"/>
    <w:rsid w:val="009E27E9"/>
    <w:rsid w:val="009E442D"/>
    <w:rsid w:val="009F36DB"/>
    <w:rsid w:val="009F7098"/>
    <w:rsid w:val="00A0306B"/>
    <w:rsid w:val="00A03CC4"/>
    <w:rsid w:val="00A37A65"/>
    <w:rsid w:val="00A42736"/>
    <w:rsid w:val="00A44790"/>
    <w:rsid w:val="00A60D45"/>
    <w:rsid w:val="00A6477F"/>
    <w:rsid w:val="00A66723"/>
    <w:rsid w:val="00A667EA"/>
    <w:rsid w:val="00A8587F"/>
    <w:rsid w:val="00AA2D44"/>
    <w:rsid w:val="00AB641E"/>
    <w:rsid w:val="00AC05D1"/>
    <w:rsid w:val="00AC22C3"/>
    <w:rsid w:val="00AC3348"/>
    <w:rsid w:val="00AD268D"/>
    <w:rsid w:val="00AD3229"/>
    <w:rsid w:val="00AD3963"/>
    <w:rsid w:val="00AE0A9E"/>
    <w:rsid w:val="00AE4097"/>
    <w:rsid w:val="00AE5A1A"/>
    <w:rsid w:val="00B14F32"/>
    <w:rsid w:val="00B404BD"/>
    <w:rsid w:val="00B40C65"/>
    <w:rsid w:val="00B624EE"/>
    <w:rsid w:val="00B62594"/>
    <w:rsid w:val="00B82D01"/>
    <w:rsid w:val="00B86952"/>
    <w:rsid w:val="00BA3BC5"/>
    <w:rsid w:val="00BC5100"/>
    <w:rsid w:val="00BD0EC3"/>
    <w:rsid w:val="00BE5268"/>
    <w:rsid w:val="00C01549"/>
    <w:rsid w:val="00C11787"/>
    <w:rsid w:val="00C12C9A"/>
    <w:rsid w:val="00C24129"/>
    <w:rsid w:val="00C250E3"/>
    <w:rsid w:val="00C32D4E"/>
    <w:rsid w:val="00C341E2"/>
    <w:rsid w:val="00C3587E"/>
    <w:rsid w:val="00C467F0"/>
    <w:rsid w:val="00C573A2"/>
    <w:rsid w:val="00C57B45"/>
    <w:rsid w:val="00C9526A"/>
    <w:rsid w:val="00C95A7D"/>
    <w:rsid w:val="00C970B3"/>
    <w:rsid w:val="00CA0D94"/>
    <w:rsid w:val="00CA3E8E"/>
    <w:rsid w:val="00CB523C"/>
    <w:rsid w:val="00CB6644"/>
    <w:rsid w:val="00CB7BA8"/>
    <w:rsid w:val="00CC2F9C"/>
    <w:rsid w:val="00CC46AA"/>
    <w:rsid w:val="00CD6905"/>
    <w:rsid w:val="00CF1876"/>
    <w:rsid w:val="00CF2E31"/>
    <w:rsid w:val="00CF425A"/>
    <w:rsid w:val="00D35131"/>
    <w:rsid w:val="00D37715"/>
    <w:rsid w:val="00D75830"/>
    <w:rsid w:val="00D84CC5"/>
    <w:rsid w:val="00D85982"/>
    <w:rsid w:val="00D8675F"/>
    <w:rsid w:val="00D87CEC"/>
    <w:rsid w:val="00D92EF6"/>
    <w:rsid w:val="00DA0DFF"/>
    <w:rsid w:val="00DA4A0F"/>
    <w:rsid w:val="00DC1A90"/>
    <w:rsid w:val="00DC1E9C"/>
    <w:rsid w:val="00DC5410"/>
    <w:rsid w:val="00DD543A"/>
    <w:rsid w:val="00E07F33"/>
    <w:rsid w:val="00E27EB3"/>
    <w:rsid w:val="00E435DB"/>
    <w:rsid w:val="00E524AF"/>
    <w:rsid w:val="00E5480B"/>
    <w:rsid w:val="00E57C82"/>
    <w:rsid w:val="00E7256E"/>
    <w:rsid w:val="00E74818"/>
    <w:rsid w:val="00E87D63"/>
    <w:rsid w:val="00E91F7C"/>
    <w:rsid w:val="00EA55A1"/>
    <w:rsid w:val="00EC1F25"/>
    <w:rsid w:val="00EE0FC9"/>
    <w:rsid w:val="00EF52E5"/>
    <w:rsid w:val="00EF57A6"/>
    <w:rsid w:val="00F0069E"/>
    <w:rsid w:val="00F0320B"/>
    <w:rsid w:val="00F11794"/>
    <w:rsid w:val="00F17ED6"/>
    <w:rsid w:val="00F225FA"/>
    <w:rsid w:val="00F37785"/>
    <w:rsid w:val="00F54C55"/>
    <w:rsid w:val="00F57049"/>
    <w:rsid w:val="00F655D9"/>
    <w:rsid w:val="00F737F7"/>
    <w:rsid w:val="00F75CCF"/>
    <w:rsid w:val="00F80EDC"/>
    <w:rsid w:val="00F872E6"/>
    <w:rsid w:val="00F9715D"/>
    <w:rsid w:val="00FA309B"/>
    <w:rsid w:val="00FA4B05"/>
    <w:rsid w:val="00FA4C7B"/>
    <w:rsid w:val="00FB2C92"/>
    <w:rsid w:val="00FB653A"/>
    <w:rsid w:val="00FC0513"/>
    <w:rsid w:val="00FC4A85"/>
    <w:rsid w:val="00FD4893"/>
    <w:rsid w:val="00FF0BEA"/>
    <w:rsid w:val="1AE00C20"/>
    <w:rsid w:val="243E5AB9"/>
    <w:rsid w:val="4365209F"/>
    <w:rsid w:val="440D6A1C"/>
    <w:rsid w:val="4472378E"/>
    <w:rsid w:val="5AA40EFF"/>
    <w:rsid w:val="68835390"/>
    <w:rsid w:val="6E820A3B"/>
    <w:rsid w:val="7AE56F9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3CFBD"/>
  <w15:docId w15:val="{693758B5-582A-44E4-A8E1-89B9A8F24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ignature">
    <w:name w:val="Signature"/>
    <w:basedOn w:val="Normal"/>
    <w:link w:val="SignatureChar"/>
    <w:uiPriority w:val="99"/>
    <w:semiHidden/>
    <w:unhideWhenUsed/>
    <w:qFormat/>
    <w:pPr>
      <w:spacing w:after="0" w:line="240" w:lineRule="auto"/>
      <w:ind w:left="4252"/>
    </w:pPr>
  </w:style>
  <w:style w:type="character" w:styleId="Strong">
    <w:name w:val="Strong"/>
    <w:basedOn w:val="DefaultParagraphFont"/>
    <w:uiPriority w:val="22"/>
    <w:qFormat/>
    <w:rPr>
      <w:b/>
      <w:bCs/>
    </w:rPr>
  </w:style>
  <w:style w:type="paragraph" w:styleId="Title">
    <w:name w:val="Title"/>
    <w:basedOn w:val="Normal"/>
    <w:link w:val="TitleChar"/>
    <w:uiPriority w:val="10"/>
    <w:qFormat/>
    <w:pPr>
      <w:pBdr>
        <w:bottom w:val="single" w:sz="8" w:space="4" w:color="4F81BD"/>
      </w:pBdr>
      <w:spacing w:after="300" w:line="240" w:lineRule="auto"/>
      <w:contextualSpacing/>
    </w:pPr>
    <w:rPr>
      <w:rFonts w:ascii="Cambria" w:hAnsi="Cambria"/>
      <w:color w:val="17365D"/>
      <w:spacing w:val="5"/>
      <w:kern w:val="28"/>
      <w:sz w:val="52"/>
      <w:szCs w:val="52"/>
      <w:lang w:eastAsia="en-US"/>
    </w:rPr>
  </w:style>
  <w:style w:type="character" w:customStyle="1" w:styleId="TitleChar">
    <w:name w:val="Title Char"/>
    <w:basedOn w:val="DefaultParagraphFont"/>
    <w:link w:val="Title"/>
    <w:uiPriority w:val="10"/>
    <w:rPr>
      <w:rFonts w:ascii="Cambria" w:eastAsia="Times New Roman" w:hAnsi="Cambria" w:cs="Times New Roman"/>
      <w:color w:val="17365D"/>
      <w:spacing w:val="5"/>
      <w:kern w:val="28"/>
      <w:sz w:val="52"/>
      <w:szCs w:val="52"/>
      <w:lang w:eastAsia="en-US"/>
    </w:rPr>
  </w:style>
  <w:style w:type="paragraph" w:customStyle="1" w:styleId="SignatureCompanyName">
    <w:name w:val="Signature Company Name"/>
    <w:basedOn w:val="Signature"/>
    <w:next w:val="Normal"/>
    <w:qFormat/>
  </w:style>
  <w:style w:type="character" w:customStyle="1" w:styleId="SignatureChar">
    <w:name w:val="Signature Char"/>
    <w:basedOn w:val="DefaultParagraphFont"/>
    <w:link w:val="Signature"/>
    <w:uiPriority w:val="99"/>
    <w:semiHidden/>
    <w:qFormat/>
  </w:style>
  <w:style w:type="paragraph" w:styleId="ListParagraph">
    <w:name w:val="List Paragraph"/>
    <w:basedOn w:val="Normal"/>
    <w:uiPriority w:val="34"/>
    <w:qFormat/>
    <w:pPr>
      <w:ind w:left="720"/>
      <w:contextualSpacing/>
    </w:pPr>
  </w:style>
  <w:style w:type="paragraph" w:customStyle="1" w:styleId="Style10">
    <w:name w:val="Style 10"/>
    <w:basedOn w:val="Normal"/>
    <w:uiPriority w:val="99"/>
    <w:pPr>
      <w:widowControl w:val="0"/>
      <w:autoSpaceDE w:val="0"/>
      <w:autoSpaceDN w:val="0"/>
      <w:adjustRightInd w:val="0"/>
      <w:spacing w:after="0" w:line="240" w:lineRule="auto"/>
    </w:pPr>
    <w:rPr>
      <w:rFonts w:ascii="Times New Roman" w:hAnsi="Times New Roman"/>
      <w:szCs w:val="24"/>
      <w:lang w:val="en-US"/>
    </w:rPr>
  </w:style>
  <w:style w:type="character" w:styleId="Hyperlink">
    <w:name w:val="Hyperlink"/>
    <w:basedOn w:val="DefaultParagraphFont"/>
    <w:uiPriority w:val="99"/>
    <w:unhideWhenUsed/>
    <w:rsid w:val="00A37A65"/>
    <w:rPr>
      <w:color w:val="0000FF" w:themeColor="hyperlink"/>
      <w:u w:val="single"/>
    </w:rPr>
  </w:style>
  <w:style w:type="character" w:styleId="UnresolvedMention">
    <w:name w:val="Unresolved Mention"/>
    <w:basedOn w:val="DefaultParagraphFont"/>
    <w:uiPriority w:val="99"/>
    <w:semiHidden/>
    <w:unhideWhenUsed/>
    <w:rsid w:val="00A37A65"/>
    <w:rPr>
      <w:color w:val="605E5C"/>
      <w:shd w:val="clear" w:color="auto" w:fill="E1DFDD"/>
    </w:rPr>
  </w:style>
  <w:style w:type="paragraph" w:styleId="NormalWeb">
    <w:name w:val="Normal (Web)"/>
    <w:basedOn w:val="Normal"/>
    <w:uiPriority w:val="99"/>
    <w:unhideWhenUsed/>
    <w:rsid w:val="002967A7"/>
    <w:pPr>
      <w:spacing w:before="100" w:beforeAutospacing="1" w:after="100" w:afterAutospacing="1" w:line="240" w:lineRule="auto"/>
    </w:pPr>
    <w:rPr>
      <w:rFonts w:ascii="Times New Roman" w:hAnsi="Times New Roman"/>
      <w:szCs w:val="24"/>
    </w:rPr>
  </w:style>
  <w:style w:type="character" w:styleId="FollowedHyperlink">
    <w:name w:val="FollowedHyperlink"/>
    <w:basedOn w:val="DefaultParagraphFont"/>
    <w:uiPriority w:val="99"/>
    <w:semiHidden/>
    <w:unhideWhenUsed/>
    <w:rsid w:val="00816806"/>
    <w:rPr>
      <w:color w:val="800080" w:themeColor="followedHyperlink"/>
      <w:u w:val="single"/>
    </w:rPr>
  </w:style>
  <w:style w:type="character" w:customStyle="1" w:styleId="x1980276232font">
    <w:name w:val="x_1980276232font"/>
    <w:basedOn w:val="DefaultParagraphFont"/>
    <w:rsid w:val="00920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77798">
      <w:bodyDiv w:val="1"/>
      <w:marLeft w:val="0"/>
      <w:marRight w:val="0"/>
      <w:marTop w:val="0"/>
      <w:marBottom w:val="0"/>
      <w:divBdr>
        <w:top w:val="none" w:sz="0" w:space="0" w:color="auto"/>
        <w:left w:val="none" w:sz="0" w:space="0" w:color="auto"/>
        <w:bottom w:val="none" w:sz="0" w:space="0" w:color="auto"/>
        <w:right w:val="none" w:sz="0" w:space="0" w:color="auto"/>
      </w:divBdr>
    </w:div>
    <w:div w:id="328102014">
      <w:bodyDiv w:val="1"/>
      <w:marLeft w:val="0"/>
      <w:marRight w:val="0"/>
      <w:marTop w:val="0"/>
      <w:marBottom w:val="0"/>
      <w:divBdr>
        <w:top w:val="none" w:sz="0" w:space="0" w:color="auto"/>
        <w:left w:val="none" w:sz="0" w:space="0" w:color="auto"/>
        <w:bottom w:val="none" w:sz="0" w:space="0" w:color="auto"/>
        <w:right w:val="none" w:sz="0" w:space="0" w:color="auto"/>
      </w:divBdr>
    </w:div>
    <w:div w:id="551770132">
      <w:bodyDiv w:val="1"/>
      <w:marLeft w:val="0"/>
      <w:marRight w:val="0"/>
      <w:marTop w:val="0"/>
      <w:marBottom w:val="0"/>
      <w:divBdr>
        <w:top w:val="none" w:sz="0" w:space="0" w:color="auto"/>
        <w:left w:val="none" w:sz="0" w:space="0" w:color="auto"/>
        <w:bottom w:val="none" w:sz="0" w:space="0" w:color="auto"/>
        <w:right w:val="none" w:sz="0" w:space="0" w:color="auto"/>
      </w:divBdr>
    </w:div>
    <w:div w:id="559634772">
      <w:bodyDiv w:val="1"/>
      <w:marLeft w:val="0"/>
      <w:marRight w:val="0"/>
      <w:marTop w:val="0"/>
      <w:marBottom w:val="0"/>
      <w:divBdr>
        <w:top w:val="none" w:sz="0" w:space="0" w:color="auto"/>
        <w:left w:val="none" w:sz="0" w:space="0" w:color="auto"/>
        <w:bottom w:val="none" w:sz="0" w:space="0" w:color="auto"/>
        <w:right w:val="none" w:sz="0" w:space="0" w:color="auto"/>
      </w:divBdr>
    </w:div>
    <w:div w:id="711535574">
      <w:bodyDiv w:val="1"/>
      <w:marLeft w:val="0"/>
      <w:marRight w:val="0"/>
      <w:marTop w:val="0"/>
      <w:marBottom w:val="0"/>
      <w:divBdr>
        <w:top w:val="none" w:sz="0" w:space="0" w:color="auto"/>
        <w:left w:val="none" w:sz="0" w:space="0" w:color="auto"/>
        <w:bottom w:val="none" w:sz="0" w:space="0" w:color="auto"/>
        <w:right w:val="none" w:sz="0" w:space="0" w:color="auto"/>
      </w:divBdr>
      <w:divsChild>
        <w:div w:id="463935488">
          <w:marLeft w:val="0"/>
          <w:marRight w:val="0"/>
          <w:marTop w:val="0"/>
          <w:marBottom w:val="0"/>
          <w:divBdr>
            <w:top w:val="none" w:sz="0" w:space="0" w:color="auto"/>
            <w:left w:val="none" w:sz="0" w:space="0" w:color="auto"/>
            <w:bottom w:val="none" w:sz="0" w:space="0" w:color="auto"/>
            <w:right w:val="none" w:sz="0" w:space="0" w:color="auto"/>
          </w:divBdr>
        </w:div>
        <w:div w:id="1407725609">
          <w:marLeft w:val="0"/>
          <w:marRight w:val="0"/>
          <w:marTop w:val="0"/>
          <w:marBottom w:val="0"/>
          <w:divBdr>
            <w:top w:val="none" w:sz="0" w:space="0" w:color="auto"/>
            <w:left w:val="none" w:sz="0" w:space="0" w:color="auto"/>
            <w:bottom w:val="none" w:sz="0" w:space="0" w:color="auto"/>
            <w:right w:val="none" w:sz="0" w:space="0" w:color="auto"/>
          </w:divBdr>
        </w:div>
        <w:div w:id="796678201">
          <w:marLeft w:val="0"/>
          <w:marRight w:val="0"/>
          <w:marTop w:val="0"/>
          <w:marBottom w:val="0"/>
          <w:divBdr>
            <w:top w:val="none" w:sz="0" w:space="0" w:color="auto"/>
            <w:left w:val="none" w:sz="0" w:space="0" w:color="auto"/>
            <w:bottom w:val="none" w:sz="0" w:space="0" w:color="auto"/>
            <w:right w:val="none" w:sz="0" w:space="0" w:color="auto"/>
          </w:divBdr>
        </w:div>
      </w:divsChild>
    </w:div>
    <w:div w:id="1138104792">
      <w:bodyDiv w:val="1"/>
      <w:marLeft w:val="0"/>
      <w:marRight w:val="0"/>
      <w:marTop w:val="0"/>
      <w:marBottom w:val="0"/>
      <w:divBdr>
        <w:top w:val="none" w:sz="0" w:space="0" w:color="auto"/>
        <w:left w:val="none" w:sz="0" w:space="0" w:color="auto"/>
        <w:bottom w:val="none" w:sz="0" w:space="0" w:color="auto"/>
        <w:right w:val="none" w:sz="0" w:space="0" w:color="auto"/>
      </w:divBdr>
      <w:divsChild>
        <w:div w:id="1540972083">
          <w:marLeft w:val="0"/>
          <w:marRight w:val="0"/>
          <w:marTop w:val="0"/>
          <w:marBottom w:val="0"/>
          <w:divBdr>
            <w:top w:val="none" w:sz="0" w:space="0" w:color="auto"/>
            <w:left w:val="none" w:sz="0" w:space="0" w:color="auto"/>
            <w:bottom w:val="none" w:sz="0" w:space="0" w:color="auto"/>
            <w:right w:val="none" w:sz="0" w:space="0" w:color="auto"/>
          </w:divBdr>
        </w:div>
        <w:div w:id="1953315228">
          <w:marLeft w:val="0"/>
          <w:marRight w:val="0"/>
          <w:marTop w:val="0"/>
          <w:marBottom w:val="0"/>
          <w:divBdr>
            <w:top w:val="none" w:sz="0" w:space="0" w:color="auto"/>
            <w:left w:val="none" w:sz="0" w:space="0" w:color="auto"/>
            <w:bottom w:val="none" w:sz="0" w:space="0" w:color="auto"/>
            <w:right w:val="none" w:sz="0" w:space="0" w:color="auto"/>
          </w:divBdr>
        </w:div>
        <w:div w:id="860360186">
          <w:marLeft w:val="0"/>
          <w:marRight w:val="0"/>
          <w:marTop w:val="0"/>
          <w:marBottom w:val="0"/>
          <w:divBdr>
            <w:top w:val="none" w:sz="0" w:space="0" w:color="auto"/>
            <w:left w:val="none" w:sz="0" w:space="0" w:color="auto"/>
            <w:bottom w:val="none" w:sz="0" w:space="0" w:color="auto"/>
            <w:right w:val="none" w:sz="0" w:space="0" w:color="auto"/>
          </w:divBdr>
        </w:div>
      </w:divsChild>
    </w:div>
    <w:div w:id="1362315453">
      <w:bodyDiv w:val="1"/>
      <w:marLeft w:val="0"/>
      <w:marRight w:val="0"/>
      <w:marTop w:val="0"/>
      <w:marBottom w:val="0"/>
      <w:divBdr>
        <w:top w:val="none" w:sz="0" w:space="0" w:color="auto"/>
        <w:left w:val="none" w:sz="0" w:space="0" w:color="auto"/>
        <w:bottom w:val="none" w:sz="0" w:space="0" w:color="auto"/>
        <w:right w:val="none" w:sz="0" w:space="0" w:color="auto"/>
      </w:divBdr>
    </w:div>
    <w:div w:id="1481534776">
      <w:bodyDiv w:val="1"/>
      <w:marLeft w:val="0"/>
      <w:marRight w:val="0"/>
      <w:marTop w:val="0"/>
      <w:marBottom w:val="0"/>
      <w:divBdr>
        <w:top w:val="none" w:sz="0" w:space="0" w:color="auto"/>
        <w:left w:val="none" w:sz="0" w:space="0" w:color="auto"/>
        <w:bottom w:val="none" w:sz="0" w:space="0" w:color="auto"/>
        <w:right w:val="none" w:sz="0" w:space="0" w:color="auto"/>
      </w:divBdr>
      <w:divsChild>
        <w:div w:id="58795529">
          <w:marLeft w:val="547"/>
          <w:marRight w:val="0"/>
          <w:marTop w:val="0"/>
          <w:marBottom w:val="0"/>
          <w:divBdr>
            <w:top w:val="none" w:sz="0" w:space="0" w:color="auto"/>
            <w:left w:val="none" w:sz="0" w:space="0" w:color="auto"/>
            <w:bottom w:val="none" w:sz="0" w:space="0" w:color="auto"/>
            <w:right w:val="none" w:sz="0" w:space="0" w:color="auto"/>
          </w:divBdr>
        </w:div>
        <w:div w:id="1601327715">
          <w:marLeft w:val="547"/>
          <w:marRight w:val="0"/>
          <w:marTop w:val="0"/>
          <w:marBottom w:val="0"/>
          <w:divBdr>
            <w:top w:val="none" w:sz="0" w:space="0" w:color="auto"/>
            <w:left w:val="none" w:sz="0" w:space="0" w:color="auto"/>
            <w:bottom w:val="none" w:sz="0" w:space="0" w:color="auto"/>
            <w:right w:val="none" w:sz="0" w:space="0" w:color="auto"/>
          </w:divBdr>
        </w:div>
        <w:div w:id="13269104">
          <w:marLeft w:val="547"/>
          <w:marRight w:val="0"/>
          <w:marTop w:val="0"/>
          <w:marBottom w:val="0"/>
          <w:divBdr>
            <w:top w:val="none" w:sz="0" w:space="0" w:color="auto"/>
            <w:left w:val="none" w:sz="0" w:space="0" w:color="auto"/>
            <w:bottom w:val="none" w:sz="0" w:space="0" w:color="auto"/>
            <w:right w:val="none" w:sz="0" w:space="0" w:color="auto"/>
          </w:divBdr>
        </w:div>
        <w:div w:id="371272272">
          <w:marLeft w:val="547"/>
          <w:marRight w:val="0"/>
          <w:marTop w:val="0"/>
          <w:marBottom w:val="0"/>
          <w:divBdr>
            <w:top w:val="none" w:sz="0" w:space="0" w:color="auto"/>
            <w:left w:val="none" w:sz="0" w:space="0" w:color="auto"/>
            <w:bottom w:val="none" w:sz="0" w:space="0" w:color="auto"/>
            <w:right w:val="none" w:sz="0" w:space="0" w:color="auto"/>
          </w:divBdr>
        </w:div>
      </w:divsChild>
    </w:div>
    <w:div w:id="1833638512">
      <w:bodyDiv w:val="1"/>
      <w:marLeft w:val="0"/>
      <w:marRight w:val="0"/>
      <w:marTop w:val="0"/>
      <w:marBottom w:val="0"/>
      <w:divBdr>
        <w:top w:val="none" w:sz="0" w:space="0" w:color="auto"/>
        <w:left w:val="none" w:sz="0" w:space="0" w:color="auto"/>
        <w:bottom w:val="none" w:sz="0" w:space="0" w:color="auto"/>
        <w:right w:val="none" w:sz="0" w:space="0" w:color="auto"/>
      </w:divBdr>
    </w:div>
    <w:div w:id="1851219645">
      <w:bodyDiv w:val="1"/>
      <w:marLeft w:val="0"/>
      <w:marRight w:val="0"/>
      <w:marTop w:val="0"/>
      <w:marBottom w:val="0"/>
      <w:divBdr>
        <w:top w:val="none" w:sz="0" w:space="0" w:color="auto"/>
        <w:left w:val="none" w:sz="0" w:space="0" w:color="auto"/>
        <w:bottom w:val="none" w:sz="0" w:space="0" w:color="auto"/>
        <w:right w:val="none" w:sz="0" w:space="0" w:color="auto"/>
      </w:divBdr>
    </w:div>
    <w:div w:id="1880239854">
      <w:bodyDiv w:val="1"/>
      <w:marLeft w:val="0"/>
      <w:marRight w:val="0"/>
      <w:marTop w:val="0"/>
      <w:marBottom w:val="0"/>
      <w:divBdr>
        <w:top w:val="none" w:sz="0" w:space="0" w:color="auto"/>
        <w:left w:val="none" w:sz="0" w:space="0" w:color="auto"/>
        <w:bottom w:val="none" w:sz="0" w:space="0" w:color="auto"/>
        <w:right w:val="none" w:sz="0" w:space="0" w:color="auto"/>
      </w:divBdr>
    </w:div>
    <w:div w:id="2033219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omerset.gov.uk/roads-travel-and-parking/somerset-highways-annual-works-ma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idw_000\AppData\Roaming\Microsoft\Templates\WHP%20Annual%20Meeting%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BA77A-C56D-4F21-823B-42DC742CC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WHP Annual Meeting Agenda</Template>
  <TotalTime>82</TotalTime>
  <Pages>4</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 Midworth</dc:creator>
  <cp:lastModifiedBy>Gillian</cp:lastModifiedBy>
  <cp:revision>6</cp:revision>
  <cp:lastPrinted>2024-05-17T14:30:00Z</cp:lastPrinted>
  <dcterms:created xsi:type="dcterms:W3CDTF">2025-12-01T16:12:00Z</dcterms:created>
  <dcterms:modified xsi:type="dcterms:W3CDTF">2025-12-09T15:53:00Z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2057-11.2.0.11130</vt:lpwstr>
  </property>
  <property fmtid="{D5CDD505-2E9C-101B-9397-08002B2CF9AE}" pid="3" name="ICV">
    <vt:lpwstr>C351E035DBF64ECC95EF465A001F82F6</vt:lpwstr>
  </property>
</Properties>
</file>